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EE" w:rsidRPr="00544B14" w:rsidRDefault="009607CC" w:rsidP="009607CC">
      <w:pPr>
        <w:spacing w:line="660" w:lineRule="exact"/>
        <w:jc w:val="center"/>
        <w:outlineLvl w:val="1"/>
        <w:rPr>
          <w:rFonts w:ascii="方正小标宋简体" w:eastAsia="方正小标宋简体" w:hAnsi="华文中宋"/>
          <w:sz w:val="44"/>
          <w:szCs w:val="44"/>
        </w:rPr>
      </w:pPr>
      <w:bookmarkStart w:id="0" w:name="_Toc407006452"/>
      <w:bookmarkStart w:id="1" w:name="_Toc407006514"/>
      <w:r>
        <w:rPr>
          <w:rFonts w:ascii="方正小标宋简体" w:eastAsia="方正小标宋简体" w:hAnsi="华文中宋" w:hint="eastAsia"/>
          <w:sz w:val="44"/>
          <w:szCs w:val="44"/>
        </w:rPr>
        <w:t>中国图书馆学会</w:t>
      </w:r>
      <w:r w:rsidR="00660CEE">
        <w:rPr>
          <w:rFonts w:ascii="方正小标宋简体" w:eastAsia="方正小标宋简体" w:hAnsi="华文中宋" w:hint="eastAsia"/>
          <w:sz w:val="44"/>
          <w:szCs w:val="44"/>
        </w:rPr>
        <w:t>关于申办</w:t>
      </w:r>
      <w:bookmarkStart w:id="2" w:name="_Toc407006453"/>
      <w:bookmarkStart w:id="3" w:name="_Toc407006515"/>
      <w:bookmarkEnd w:id="0"/>
      <w:bookmarkEnd w:id="1"/>
      <w:r>
        <w:rPr>
          <w:rFonts w:ascii="方正小标宋简体" w:eastAsia="方正小标宋简体" w:hAnsi="华文中宋" w:hint="eastAsia"/>
          <w:sz w:val="44"/>
          <w:szCs w:val="44"/>
        </w:rPr>
        <w:t>国家珍贵古籍系列讲座</w:t>
      </w:r>
      <w:r w:rsidRPr="0062388F">
        <w:rPr>
          <w:rFonts w:ascii="方正小标宋简体" w:eastAsia="方正小标宋简体" w:hAnsi="华文中宋" w:hint="eastAsia"/>
          <w:sz w:val="44"/>
          <w:szCs w:val="44"/>
        </w:rPr>
        <w:t>活动</w:t>
      </w:r>
      <w:r>
        <w:rPr>
          <w:rFonts w:ascii="方正小标宋简体" w:eastAsia="方正小标宋简体" w:hAnsi="华文中宋" w:hint="eastAsia"/>
          <w:sz w:val="44"/>
          <w:szCs w:val="44"/>
        </w:rPr>
        <w:t>的</w:t>
      </w:r>
      <w:r w:rsidR="00D1684F">
        <w:rPr>
          <w:rFonts w:ascii="方正小标宋简体" w:eastAsia="方正小标宋简体" w:hAnsi="华文中宋" w:hint="eastAsia"/>
          <w:sz w:val="44"/>
          <w:szCs w:val="44"/>
        </w:rPr>
        <w:t>预</w:t>
      </w:r>
      <w:r>
        <w:rPr>
          <w:rFonts w:ascii="方正小标宋简体" w:eastAsia="方正小标宋简体" w:hAnsi="华文中宋" w:hint="eastAsia"/>
          <w:sz w:val="44"/>
          <w:szCs w:val="44"/>
        </w:rPr>
        <w:t>通知</w:t>
      </w:r>
      <w:bookmarkEnd w:id="2"/>
      <w:bookmarkEnd w:id="3"/>
    </w:p>
    <w:p w:rsidR="00660CEE" w:rsidRPr="00544B14" w:rsidRDefault="00660CEE" w:rsidP="00660CEE">
      <w:pPr>
        <w:spacing w:line="540" w:lineRule="exact"/>
        <w:jc w:val="center"/>
        <w:rPr>
          <w:rFonts w:ascii="仿宋_GB2312" w:eastAsia="仿宋_GB2312" w:hAnsi="仿宋"/>
          <w:sz w:val="32"/>
          <w:szCs w:val="32"/>
        </w:rPr>
      </w:pPr>
    </w:p>
    <w:p w:rsidR="00660CEE" w:rsidRDefault="00660CEE" w:rsidP="00660CEE">
      <w:pPr>
        <w:spacing w:line="540" w:lineRule="exact"/>
        <w:rPr>
          <w:rFonts w:ascii="仿宋_GB2312" w:eastAsia="仿宋_GB2312" w:hAnsi="仿宋"/>
          <w:sz w:val="32"/>
          <w:szCs w:val="32"/>
        </w:rPr>
      </w:pPr>
      <w:r>
        <w:rPr>
          <w:rFonts w:ascii="仿宋_GB2312" w:eastAsia="仿宋_GB2312" w:hAnsi="仿宋" w:hint="eastAsia"/>
          <w:sz w:val="32"/>
          <w:szCs w:val="32"/>
        </w:rPr>
        <w:t>各省、自治区、直辖市图书馆学（协）会，各图书馆：</w:t>
      </w:r>
    </w:p>
    <w:p w:rsidR="00660CEE" w:rsidRPr="00D1684F" w:rsidRDefault="00660CEE" w:rsidP="00D1684F">
      <w:pPr>
        <w:spacing w:line="540" w:lineRule="exact"/>
        <w:ind w:firstLineChars="200" w:firstLine="640"/>
        <w:rPr>
          <w:rFonts w:ascii="仿宋_GB2312" w:eastAsia="仿宋_GB2312"/>
          <w:sz w:val="32"/>
          <w:szCs w:val="32"/>
        </w:rPr>
      </w:pPr>
      <w:r w:rsidRPr="00426EBD">
        <w:rPr>
          <w:rFonts w:ascii="仿宋_GB2312" w:eastAsia="仿宋_GB2312" w:hint="eastAsia"/>
          <w:sz w:val="32"/>
          <w:szCs w:val="32"/>
        </w:rPr>
        <w:t>为深入贯彻</w:t>
      </w:r>
      <w:r w:rsidRPr="0055480A">
        <w:rPr>
          <w:rFonts w:ascii="仿宋_GB2312" w:eastAsia="仿宋_GB2312"/>
          <w:sz w:val="32"/>
          <w:szCs w:val="32"/>
        </w:rPr>
        <w:t>以习近平同志为总书记的党中央</w:t>
      </w:r>
      <w:r>
        <w:rPr>
          <w:rFonts w:ascii="仿宋_GB2312" w:eastAsia="仿宋_GB2312" w:hint="eastAsia"/>
          <w:sz w:val="32"/>
          <w:szCs w:val="32"/>
        </w:rPr>
        <w:t>十八以来</w:t>
      </w:r>
      <w:r w:rsidRPr="00426EBD">
        <w:rPr>
          <w:rFonts w:ascii="仿宋_GB2312" w:eastAsia="仿宋_GB2312" w:hint="eastAsia"/>
          <w:sz w:val="32"/>
          <w:szCs w:val="32"/>
        </w:rPr>
        <w:t>关于古籍保护和传统文化的重要指示精神，</w:t>
      </w:r>
      <w:r w:rsidRPr="007C3A04">
        <w:rPr>
          <w:rFonts w:ascii="仿宋_GB2312" w:eastAsia="仿宋_GB2312"/>
          <w:sz w:val="32"/>
          <w:szCs w:val="32"/>
        </w:rPr>
        <w:t>在全国</w:t>
      </w:r>
      <w:r>
        <w:rPr>
          <w:rFonts w:ascii="仿宋_GB2312" w:eastAsia="仿宋_GB2312"/>
          <w:sz w:val="32"/>
          <w:szCs w:val="32"/>
        </w:rPr>
        <w:t>图书馆界、广大读者及社会公众中进行国家珍贵古籍的理念普及和宣传推广</w:t>
      </w:r>
      <w:r>
        <w:rPr>
          <w:rFonts w:ascii="仿宋_GB2312" w:eastAsia="仿宋_GB2312" w:hint="eastAsia"/>
          <w:sz w:val="32"/>
          <w:szCs w:val="32"/>
        </w:rPr>
        <w:t>，让</w:t>
      </w:r>
      <w:r>
        <w:rPr>
          <w:rFonts w:ascii="仿宋_GB2312" w:eastAsia="仿宋_GB2312"/>
          <w:sz w:val="32"/>
          <w:szCs w:val="32"/>
        </w:rPr>
        <w:t>书写在古籍里的文字</w:t>
      </w:r>
      <w:r w:rsidRPr="007C3A04">
        <w:rPr>
          <w:rFonts w:ascii="仿宋_GB2312" w:eastAsia="仿宋_GB2312"/>
          <w:sz w:val="32"/>
          <w:szCs w:val="32"/>
        </w:rPr>
        <w:t>活起来</w:t>
      </w:r>
      <w:r>
        <w:rPr>
          <w:rFonts w:ascii="仿宋_GB2312" w:eastAsia="仿宋_GB2312" w:hint="eastAsia"/>
          <w:sz w:val="32"/>
          <w:szCs w:val="32"/>
        </w:rPr>
        <w:t>，</w:t>
      </w:r>
      <w:r w:rsidR="00D1684F" w:rsidRPr="005A2C1A">
        <w:rPr>
          <w:rFonts w:ascii="仿宋_GB2312" w:eastAsia="仿宋_GB2312" w:hint="eastAsia"/>
          <w:sz w:val="32"/>
          <w:szCs w:val="32"/>
        </w:rPr>
        <w:t>国家</w:t>
      </w:r>
      <w:r w:rsidR="00D1684F">
        <w:rPr>
          <w:rFonts w:ascii="仿宋_GB2312" w:eastAsia="仿宋_GB2312" w:hint="eastAsia"/>
          <w:sz w:val="32"/>
          <w:szCs w:val="32"/>
        </w:rPr>
        <w:t>古籍保护中心与</w:t>
      </w:r>
      <w:r w:rsidR="00D1684F" w:rsidRPr="005A2C1A">
        <w:rPr>
          <w:rFonts w:ascii="仿宋_GB2312" w:eastAsia="仿宋_GB2312" w:hint="eastAsia"/>
          <w:sz w:val="32"/>
          <w:szCs w:val="32"/>
        </w:rPr>
        <w:t>中国图书馆学会</w:t>
      </w:r>
      <w:r w:rsidR="00D1684F">
        <w:rPr>
          <w:rFonts w:ascii="仿宋_GB2312" w:eastAsia="仿宋_GB2312" w:hAnsi="仿宋" w:hint="eastAsia"/>
          <w:sz w:val="32"/>
          <w:szCs w:val="32"/>
        </w:rPr>
        <w:t>联合行动，</w:t>
      </w:r>
      <w:r w:rsidR="00D1684F">
        <w:rPr>
          <w:rFonts w:ascii="仿宋_GB2312" w:eastAsia="仿宋_GB2312" w:hint="eastAsia"/>
          <w:sz w:val="32"/>
          <w:szCs w:val="32"/>
        </w:rPr>
        <w:t>由国家古籍保护中心组织优质专家队伍，</w:t>
      </w:r>
      <w:r w:rsidR="00D1684F">
        <w:rPr>
          <w:rFonts w:ascii="仿宋_GB2312" w:eastAsia="仿宋_GB2312" w:hAnsi="仿宋" w:hint="eastAsia"/>
          <w:sz w:val="32"/>
          <w:szCs w:val="32"/>
        </w:rPr>
        <w:t>于</w:t>
      </w:r>
      <w:r w:rsidR="00D1684F">
        <w:rPr>
          <w:rFonts w:ascii="仿宋_GB2312" w:eastAsia="仿宋_GB2312" w:hint="eastAsia"/>
          <w:sz w:val="32"/>
          <w:szCs w:val="32"/>
        </w:rPr>
        <w:t>“4.23”世界读书日后</w:t>
      </w:r>
      <w:r w:rsidR="00D1684F">
        <w:rPr>
          <w:rFonts w:ascii="仿宋_GB2312" w:eastAsia="仿宋_GB2312" w:hAnsi="Calibri" w:hint="eastAsia"/>
          <w:sz w:val="32"/>
          <w:szCs w:val="32"/>
        </w:rPr>
        <w:t>走进</w:t>
      </w:r>
      <w:r w:rsidR="00D1684F">
        <w:rPr>
          <w:rFonts w:ascii="仿宋_GB2312" w:eastAsia="仿宋_GB2312" w:hint="eastAsia"/>
          <w:sz w:val="32"/>
          <w:szCs w:val="32"/>
        </w:rPr>
        <w:t>全国各级各类</w:t>
      </w:r>
      <w:r w:rsidR="00D1684F">
        <w:rPr>
          <w:rFonts w:ascii="仿宋_GB2312" w:eastAsia="仿宋_GB2312" w:hAnsi="Calibri" w:hint="eastAsia"/>
          <w:sz w:val="32"/>
          <w:szCs w:val="32"/>
        </w:rPr>
        <w:t>图书馆进行</w:t>
      </w:r>
      <w:r w:rsidR="00D1684F" w:rsidRPr="00426EBD">
        <w:rPr>
          <w:rFonts w:ascii="仿宋_GB2312" w:eastAsia="仿宋_GB2312" w:hint="eastAsia"/>
          <w:sz w:val="32"/>
          <w:szCs w:val="32"/>
        </w:rPr>
        <w:t>国家珍贵古籍系列讲座</w:t>
      </w:r>
      <w:r w:rsidR="00D1684F">
        <w:rPr>
          <w:rFonts w:ascii="仿宋_GB2312" w:eastAsia="仿宋_GB2312" w:hint="eastAsia"/>
          <w:sz w:val="32"/>
          <w:szCs w:val="32"/>
        </w:rPr>
        <w:t>活动。</w:t>
      </w:r>
      <w:r>
        <w:rPr>
          <w:rFonts w:ascii="仿宋_GB2312" w:eastAsia="仿宋_GB2312" w:hAnsi="仿宋" w:hint="eastAsia"/>
          <w:sz w:val="32"/>
          <w:szCs w:val="32"/>
        </w:rPr>
        <w:t>现将有关事项通知如下：</w:t>
      </w:r>
    </w:p>
    <w:p w:rsidR="00660CEE" w:rsidRPr="0062388F" w:rsidRDefault="00660CEE" w:rsidP="00660CEE">
      <w:pPr>
        <w:spacing w:line="540" w:lineRule="exact"/>
        <w:ind w:firstLineChars="200" w:firstLine="643"/>
        <w:rPr>
          <w:rFonts w:ascii="仿宋_GB2312" w:eastAsia="仿宋_GB2312" w:hAnsi="仿宋"/>
          <w:b/>
          <w:sz w:val="32"/>
          <w:szCs w:val="32"/>
        </w:rPr>
      </w:pPr>
      <w:r w:rsidRPr="0062388F">
        <w:rPr>
          <w:rFonts w:ascii="仿宋_GB2312" w:eastAsia="仿宋_GB2312" w:hAnsi="仿宋" w:hint="eastAsia"/>
          <w:b/>
          <w:sz w:val="32"/>
          <w:szCs w:val="32"/>
        </w:rPr>
        <w:t>一、组织机构</w:t>
      </w:r>
    </w:p>
    <w:p w:rsidR="00660CEE" w:rsidRDefault="00660CEE" w:rsidP="00660CEE">
      <w:pPr>
        <w:spacing w:line="540" w:lineRule="exact"/>
        <w:ind w:firstLineChars="200" w:firstLine="640"/>
        <w:rPr>
          <w:rFonts w:ascii="仿宋_GB2312" w:eastAsia="仿宋_GB2312" w:hAnsi="仿宋"/>
          <w:sz w:val="32"/>
          <w:szCs w:val="32"/>
        </w:rPr>
      </w:pPr>
      <w:r w:rsidRPr="0062388F">
        <w:rPr>
          <w:rFonts w:ascii="仿宋_GB2312" w:eastAsia="仿宋_GB2312" w:hAnsi="仿宋" w:hint="eastAsia"/>
          <w:sz w:val="32"/>
          <w:szCs w:val="32"/>
        </w:rPr>
        <w:t>主办单位：</w:t>
      </w:r>
      <w:r>
        <w:rPr>
          <w:rFonts w:ascii="仿宋_GB2312" w:eastAsia="仿宋_GB2312" w:hAnsi="仿宋" w:hint="eastAsia"/>
          <w:sz w:val="32"/>
          <w:szCs w:val="32"/>
        </w:rPr>
        <w:t>国家古籍保护中心</w:t>
      </w:r>
    </w:p>
    <w:p w:rsidR="00660CEE" w:rsidRDefault="00660CEE" w:rsidP="00660CEE">
      <w:pPr>
        <w:spacing w:line="540" w:lineRule="exact"/>
        <w:ind w:firstLineChars="700" w:firstLine="2240"/>
        <w:rPr>
          <w:rFonts w:ascii="仿宋_GB2312" w:eastAsia="仿宋_GB2312" w:hAnsi="仿宋"/>
          <w:sz w:val="32"/>
          <w:szCs w:val="32"/>
        </w:rPr>
      </w:pPr>
      <w:r w:rsidRPr="0062388F">
        <w:rPr>
          <w:rFonts w:ascii="仿宋_GB2312" w:eastAsia="仿宋_GB2312" w:hAnsi="仿宋" w:hint="eastAsia"/>
          <w:sz w:val="32"/>
          <w:szCs w:val="32"/>
        </w:rPr>
        <w:t>中国图书馆学会</w:t>
      </w:r>
    </w:p>
    <w:p w:rsidR="00CC2B5A" w:rsidRDefault="00660CEE" w:rsidP="00CC2B5A">
      <w:pPr>
        <w:spacing w:line="540" w:lineRule="exact"/>
        <w:ind w:firstLineChars="200" w:firstLine="640"/>
        <w:rPr>
          <w:rFonts w:ascii="仿宋_GB2312" w:eastAsia="仿宋_GB2312"/>
          <w:sz w:val="32"/>
          <w:szCs w:val="32"/>
        </w:rPr>
      </w:pPr>
      <w:r w:rsidRPr="0062388F">
        <w:rPr>
          <w:rFonts w:ascii="仿宋_GB2312" w:eastAsia="仿宋_GB2312" w:hAnsi="仿宋" w:hint="eastAsia"/>
          <w:sz w:val="32"/>
          <w:szCs w:val="32"/>
        </w:rPr>
        <w:t>承办单位：</w:t>
      </w:r>
      <w:r w:rsidR="00CC2B5A">
        <w:rPr>
          <w:rFonts w:ascii="仿宋_GB2312" w:eastAsia="仿宋_GB2312" w:hint="eastAsia"/>
          <w:sz w:val="32"/>
          <w:szCs w:val="32"/>
        </w:rPr>
        <w:t>鼓励全国各级各类</w:t>
      </w:r>
      <w:r w:rsidR="00CC2B5A">
        <w:rPr>
          <w:rFonts w:ascii="仿宋_GB2312" w:eastAsia="仿宋_GB2312" w:hAnsi="Calibri" w:hint="eastAsia"/>
          <w:sz w:val="32"/>
          <w:szCs w:val="32"/>
        </w:rPr>
        <w:t>图书馆及</w:t>
      </w:r>
      <w:r w:rsidR="00CC2B5A">
        <w:rPr>
          <w:rFonts w:ascii="仿宋_GB2312" w:eastAsia="仿宋_GB2312" w:hint="eastAsia"/>
          <w:sz w:val="32"/>
          <w:szCs w:val="32"/>
        </w:rPr>
        <w:t>有关</w:t>
      </w:r>
      <w:r w:rsidR="00CC2B5A">
        <w:rPr>
          <w:rFonts w:ascii="仿宋_GB2312" w:eastAsia="仿宋_GB2312" w:hAnsi="Calibri" w:hint="eastAsia"/>
          <w:sz w:val="32"/>
          <w:szCs w:val="32"/>
        </w:rPr>
        <w:t>单位</w:t>
      </w:r>
      <w:r w:rsidR="00CC2B5A">
        <w:rPr>
          <w:rFonts w:ascii="仿宋_GB2312" w:eastAsia="仿宋_GB2312" w:hint="eastAsia"/>
          <w:sz w:val="32"/>
          <w:szCs w:val="32"/>
        </w:rPr>
        <w:t>积极承办。</w:t>
      </w:r>
    </w:p>
    <w:p w:rsidR="00660CEE" w:rsidRPr="0062388F" w:rsidRDefault="00660CEE" w:rsidP="00CC2B5A">
      <w:pPr>
        <w:spacing w:line="540" w:lineRule="exact"/>
        <w:ind w:firstLineChars="200" w:firstLine="643"/>
        <w:rPr>
          <w:rFonts w:ascii="仿宋_GB2312" w:eastAsia="仿宋_GB2312" w:hAnsi="仿宋"/>
          <w:b/>
          <w:sz w:val="32"/>
          <w:szCs w:val="32"/>
        </w:rPr>
      </w:pPr>
      <w:r w:rsidRPr="0062388F">
        <w:rPr>
          <w:rFonts w:ascii="仿宋_GB2312" w:eastAsia="仿宋_GB2312" w:hAnsi="仿宋" w:hint="eastAsia"/>
          <w:b/>
          <w:sz w:val="32"/>
          <w:szCs w:val="32"/>
        </w:rPr>
        <w:t>二、</w:t>
      </w:r>
      <w:r>
        <w:rPr>
          <w:rFonts w:ascii="仿宋_GB2312" w:eastAsia="仿宋_GB2312" w:hAnsi="仿宋" w:hint="eastAsia"/>
          <w:b/>
          <w:sz w:val="32"/>
          <w:szCs w:val="32"/>
        </w:rPr>
        <w:t>活动</w:t>
      </w:r>
      <w:r w:rsidRPr="0062388F">
        <w:rPr>
          <w:rFonts w:ascii="仿宋_GB2312" w:eastAsia="仿宋_GB2312" w:hAnsi="仿宋" w:hint="eastAsia"/>
          <w:b/>
          <w:sz w:val="32"/>
          <w:szCs w:val="32"/>
        </w:rPr>
        <w:t>时间</w:t>
      </w:r>
      <w:r>
        <w:rPr>
          <w:rFonts w:ascii="仿宋_GB2312" w:eastAsia="仿宋_GB2312" w:hAnsi="仿宋" w:hint="eastAsia"/>
          <w:b/>
          <w:sz w:val="32"/>
          <w:szCs w:val="32"/>
        </w:rPr>
        <w:t>和</w:t>
      </w:r>
      <w:r w:rsidRPr="0062388F">
        <w:rPr>
          <w:rFonts w:ascii="仿宋_GB2312" w:eastAsia="仿宋_GB2312" w:hAnsi="仿宋" w:hint="eastAsia"/>
          <w:b/>
          <w:sz w:val="32"/>
          <w:szCs w:val="32"/>
        </w:rPr>
        <w:t>地点</w:t>
      </w:r>
    </w:p>
    <w:p w:rsidR="004B425B" w:rsidRDefault="004B425B" w:rsidP="004B425B">
      <w:pPr>
        <w:spacing w:line="540" w:lineRule="exact"/>
        <w:ind w:firstLineChars="200" w:firstLine="640"/>
        <w:rPr>
          <w:rFonts w:ascii="仿宋_GB2312" w:eastAsia="仿宋_GB2312"/>
          <w:sz w:val="32"/>
          <w:szCs w:val="32"/>
        </w:rPr>
      </w:pPr>
      <w:r>
        <w:rPr>
          <w:rFonts w:ascii="仿宋_GB2312" w:eastAsia="仿宋_GB2312" w:hint="eastAsia"/>
          <w:sz w:val="32"/>
          <w:szCs w:val="32"/>
        </w:rPr>
        <w:t>4月18日至20日在河北保定市进行该活动启动仪式并展开河北</w:t>
      </w:r>
      <w:r w:rsidR="00D1684F">
        <w:rPr>
          <w:rFonts w:ascii="仿宋_GB2312" w:eastAsia="仿宋_GB2312" w:hint="eastAsia"/>
          <w:sz w:val="32"/>
          <w:szCs w:val="32"/>
        </w:rPr>
        <w:t>保定</w:t>
      </w:r>
      <w:r>
        <w:rPr>
          <w:rFonts w:ascii="仿宋_GB2312" w:eastAsia="仿宋_GB2312" w:hint="eastAsia"/>
          <w:sz w:val="32"/>
          <w:szCs w:val="32"/>
        </w:rPr>
        <w:t>站为期两天的讲座活动。</w:t>
      </w:r>
    </w:p>
    <w:p w:rsidR="00660CEE" w:rsidRPr="0062388F" w:rsidRDefault="004B425B" w:rsidP="00660CEE">
      <w:pPr>
        <w:spacing w:line="540" w:lineRule="exact"/>
        <w:ind w:firstLineChars="200" w:firstLine="640"/>
        <w:rPr>
          <w:rFonts w:ascii="仿宋_GB2312" w:eastAsia="仿宋_GB2312" w:hAnsi="仿宋"/>
          <w:sz w:val="32"/>
          <w:szCs w:val="32"/>
        </w:rPr>
      </w:pPr>
      <w:r>
        <w:rPr>
          <w:rFonts w:ascii="仿宋_GB2312" w:eastAsia="仿宋_GB2312" w:hint="eastAsia"/>
          <w:sz w:val="32"/>
          <w:szCs w:val="32"/>
        </w:rPr>
        <w:t>4</w:t>
      </w:r>
      <w:r w:rsidR="00660CEE">
        <w:rPr>
          <w:rFonts w:ascii="仿宋_GB2312" w:eastAsia="仿宋_GB2312" w:hint="eastAsia"/>
          <w:sz w:val="32"/>
          <w:szCs w:val="32"/>
        </w:rPr>
        <w:t>月</w:t>
      </w:r>
      <w:r>
        <w:rPr>
          <w:rFonts w:ascii="仿宋_GB2312" w:eastAsia="仿宋_GB2312" w:hint="eastAsia"/>
          <w:sz w:val="32"/>
          <w:szCs w:val="32"/>
        </w:rPr>
        <w:t>23日</w:t>
      </w:r>
      <w:r w:rsidR="00660CEE">
        <w:rPr>
          <w:rFonts w:ascii="仿宋_GB2312" w:eastAsia="仿宋_GB2312" w:hint="eastAsia"/>
          <w:sz w:val="32"/>
          <w:szCs w:val="32"/>
        </w:rPr>
        <w:t>后，</w:t>
      </w:r>
      <w:r w:rsidR="00660CEE" w:rsidRPr="0062388F">
        <w:rPr>
          <w:rFonts w:ascii="仿宋_GB2312" w:eastAsia="仿宋_GB2312" w:hint="eastAsia"/>
          <w:sz w:val="32"/>
          <w:szCs w:val="32"/>
        </w:rPr>
        <w:t>各</w:t>
      </w:r>
      <w:r w:rsidR="00660CEE">
        <w:rPr>
          <w:rFonts w:ascii="仿宋_GB2312" w:eastAsia="仿宋_GB2312" w:hint="eastAsia"/>
          <w:sz w:val="32"/>
          <w:szCs w:val="32"/>
        </w:rPr>
        <w:t>承办单位在本馆举办</w:t>
      </w:r>
      <w:r w:rsidRPr="00426EBD">
        <w:rPr>
          <w:rFonts w:ascii="仿宋_GB2312" w:eastAsia="仿宋_GB2312" w:hint="eastAsia"/>
          <w:sz w:val="32"/>
          <w:szCs w:val="32"/>
        </w:rPr>
        <w:t>国家珍贵古籍系列讲座</w:t>
      </w:r>
      <w:r w:rsidR="00660CEE" w:rsidRPr="0062388F">
        <w:rPr>
          <w:rFonts w:ascii="仿宋_GB2312" w:eastAsia="仿宋_GB2312" w:hint="eastAsia"/>
          <w:sz w:val="32"/>
          <w:szCs w:val="32"/>
        </w:rPr>
        <w:t>活动。</w:t>
      </w:r>
    </w:p>
    <w:p w:rsidR="00CF2FDB" w:rsidRDefault="00CF2FDB" w:rsidP="00660CEE">
      <w:pPr>
        <w:spacing w:line="54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三、专家队伍情况</w:t>
      </w:r>
    </w:p>
    <w:p w:rsidR="00CF2FDB" w:rsidRPr="00CF2FDB" w:rsidRDefault="00CF2FDB" w:rsidP="00CF2FDB">
      <w:pPr>
        <w:spacing w:line="560" w:lineRule="exact"/>
        <w:ind w:firstLineChars="200" w:firstLine="640"/>
        <w:rPr>
          <w:rFonts w:ascii="仿宋_GB2312" w:eastAsia="仿宋_GB2312"/>
          <w:sz w:val="32"/>
          <w:szCs w:val="32"/>
        </w:rPr>
      </w:pPr>
      <w:r>
        <w:rPr>
          <w:rFonts w:ascii="仿宋_GB2312" w:eastAsia="仿宋_GB2312" w:hint="eastAsia"/>
          <w:sz w:val="32"/>
          <w:szCs w:val="32"/>
        </w:rPr>
        <w:t>组建由国家珍贵古籍研究方向的著名学者和</w:t>
      </w:r>
      <w:r w:rsidRPr="004D41EE">
        <w:rPr>
          <w:rFonts w:ascii="仿宋_GB2312" w:eastAsia="仿宋_GB2312" w:hint="eastAsia"/>
          <w:sz w:val="32"/>
          <w:szCs w:val="32"/>
        </w:rPr>
        <w:t>图书馆古籍界</w:t>
      </w:r>
      <w:r w:rsidRPr="00F1147E">
        <w:rPr>
          <w:rFonts w:ascii="仿宋_GB2312" w:eastAsia="仿宋_GB2312" w:hint="eastAsia"/>
          <w:sz w:val="32"/>
          <w:szCs w:val="32"/>
        </w:rPr>
        <w:t>中青年</w:t>
      </w:r>
      <w:r>
        <w:rPr>
          <w:rFonts w:ascii="仿宋_GB2312" w:eastAsia="仿宋_GB2312" w:hint="eastAsia"/>
          <w:sz w:val="32"/>
          <w:szCs w:val="32"/>
        </w:rPr>
        <w:t>骨干组成的优质专家队伍，</w:t>
      </w:r>
      <w:r w:rsidRPr="004D41EE">
        <w:rPr>
          <w:rFonts w:ascii="仿宋_GB2312" w:eastAsia="仿宋_GB2312" w:hint="eastAsia"/>
          <w:sz w:val="32"/>
          <w:szCs w:val="32"/>
        </w:rPr>
        <w:t>围绕国家珍贵古籍</w:t>
      </w:r>
      <w:r>
        <w:rPr>
          <w:rFonts w:ascii="仿宋_GB2312" w:eastAsia="仿宋_GB2312" w:hint="eastAsia"/>
          <w:sz w:val="32"/>
          <w:szCs w:val="32"/>
        </w:rPr>
        <w:t>，一部或多部为一讲</w:t>
      </w:r>
      <w:r w:rsidRPr="004D41EE">
        <w:rPr>
          <w:rFonts w:ascii="仿宋_GB2312" w:eastAsia="仿宋_GB2312" w:hint="eastAsia"/>
          <w:sz w:val="32"/>
          <w:szCs w:val="32"/>
        </w:rPr>
        <w:t>。</w:t>
      </w:r>
      <w:r>
        <w:rPr>
          <w:rFonts w:ascii="仿宋_GB2312" w:eastAsia="仿宋_GB2312" w:hint="eastAsia"/>
          <w:sz w:val="32"/>
          <w:szCs w:val="32"/>
        </w:rPr>
        <w:t>在全国优选20家单位共办，在全国各</w:t>
      </w:r>
      <w:r>
        <w:rPr>
          <w:rFonts w:ascii="仿宋_GB2312" w:eastAsia="仿宋_GB2312" w:hint="eastAsia"/>
          <w:sz w:val="32"/>
          <w:szCs w:val="32"/>
        </w:rPr>
        <w:lastRenderedPageBreak/>
        <w:t>地开展</w:t>
      </w:r>
      <w:r w:rsidR="00C1592B">
        <w:rPr>
          <w:rFonts w:ascii="仿宋_GB2312" w:eastAsia="仿宋_GB2312" w:hint="eastAsia"/>
          <w:sz w:val="32"/>
          <w:szCs w:val="32"/>
        </w:rPr>
        <w:t>面对社会公众的</w:t>
      </w:r>
      <w:r>
        <w:rPr>
          <w:rFonts w:ascii="仿宋_GB2312" w:eastAsia="仿宋_GB2312" w:hint="eastAsia"/>
          <w:sz w:val="32"/>
          <w:szCs w:val="32"/>
        </w:rPr>
        <w:t>30场专题讲座。</w:t>
      </w:r>
      <w:r>
        <w:rPr>
          <w:rFonts w:ascii="仿宋_GB2312" w:eastAsia="仿宋_GB2312" w:hint="eastAsia"/>
          <w:color w:val="000000"/>
          <w:sz w:val="32"/>
          <w:szCs w:val="32"/>
          <w:shd w:val="clear" w:color="auto" w:fill="FCFCFC"/>
        </w:rPr>
        <w:t>承办单位可自选专家</w:t>
      </w:r>
      <w:r w:rsidR="00C1592B">
        <w:rPr>
          <w:rFonts w:ascii="仿宋_GB2312" w:eastAsia="仿宋_GB2312" w:hint="eastAsia"/>
          <w:color w:val="000000"/>
          <w:sz w:val="32"/>
          <w:szCs w:val="32"/>
          <w:shd w:val="clear" w:color="auto" w:fill="FCFCFC"/>
        </w:rPr>
        <w:t>到本地进行讲座，</w:t>
      </w:r>
      <w:r w:rsidR="00C1592B">
        <w:rPr>
          <w:rFonts w:ascii="仿宋_GB2312" w:eastAsia="仿宋_GB2312" w:hAnsi="仿宋" w:hint="eastAsia"/>
          <w:sz w:val="32"/>
          <w:szCs w:val="32"/>
        </w:rPr>
        <w:t>根据所报选的专家人选来策划本地区的讲座活动，</w:t>
      </w:r>
      <w:r w:rsidR="00C1592B">
        <w:rPr>
          <w:rFonts w:ascii="仿宋_GB2312" w:eastAsia="仿宋_GB2312"/>
          <w:sz w:val="32"/>
          <w:szCs w:val="32"/>
        </w:rPr>
        <w:t>从而</w:t>
      </w:r>
      <w:r w:rsidR="00C1592B" w:rsidRPr="0062388F">
        <w:rPr>
          <w:rFonts w:ascii="仿宋_GB2312" w:eastAsia="仿宋_GB2312" w:hAnsi="仿宋" w:hint="eastAsia"/>
          <w:sz w:val="32"/>
          <w:szCs w:val="32"/>
        </w:rPr>
        <w:t>提高广大读者和社会公众对</w:t>
      </w:r>
      <w:r w:rsidR="00C1592B">
        <w:rPr>
          <w:rFonts w:ascii="仿宋_GB2312" w:eastAsia="仿宋_GB2312" w:hAnsi="仿宋" w:hint="eastAsia"/>
          <w:sz w:val="32"/>
          <w:szCs w:val="32"/>
        </w:rPr>
        <w:t>国家珍贵</w:t>
      </w:r>
      <w:r w:rsidR="00C1592B" w:rsidRPr="0062388F">
        <w:rPr>
          <w:rFonts w:ascii="仿宋_GB2312" w:eastAsia="仿宋_GB2312" w:hAnsi="仿宋" w:hint="eastAsia"/>
          <w:sz w:val="32"/>
          <w:szCs w:val="32"/>
        </w:rPr>
        <w:t>古籍的了解和对</w:t>
      </w:r>
      <w:r w:rsidR="00C1592B">
        <w:rPr>
          <w:rFonts w:ascii="仿宋_GB2312" w:eastAsia="仿宋_GB2312" w:hAnsi="仿宋" w:hint="eastAsia"/>
          <w:sz w:val="32"/>
          <w:szCs w:val="32"/>
        </w:rPr>
        <w:t>国家珍贵</w:t>
      </w:r>
      <w:r w:rsidR="00C1592B" w:rsidRPr="0062388F">
        <w:rPr>
          <w:rFonts w:ascii="仿宋_GB2312" w:eastAsia="仿宋_GB2312" w:hAnsi="仿宋" w:hint="eastAsia"/>
          <w:sz w:val="32"/>
          <w:szCs w:val="32"/>
        </w:rPr>
        <w:t>古籍保护的重视。</w:t>
      </w:r>
    </w:p>
    <w:p w:rsidR="00C1592B" w:rsidRDefault="00C1592B" w:rsidP="00C1592B">
      <w:pPr>
        <w:spacing w:line="540" w:lineRule="exact"/>
        <w:ind w:firstLineChars="200" w:firstLine="643"/>
        <w:rPr>
          <w:rFonts w:ascii="仿宋_GB2312" w:eastAsia="仿宋_GB2312"/>
          <w:b/>
          <w:sz w:val="32"/>
          <w:szCs w:val="32"/>
        </w:rPr>
      </w:pPr>
      <w:r>
        <w:rPr>
          <w:rFonts w:ascii="仿宋_GB2312" w:eastAsia="仿宋_GB2312" w:hAnsi="仿宋" w:hint="eastAsia"/>
          <w:b/>
          <w:sz w:val="32"/>
          <w:szCs w:val="32"/>
        </w:rPr>
        <w:t>四</w:t>
      </w:r>
      <w:r w:rsidR="00660CEE" w:rsidRPr="0062388F">
        <w:rPr>
          <w:rFonts w:ascii="仿宋_GB2312" w:eastAsia="仿宋_GB2312" w:hAnsi="仿宋" w:hint="eastAsia"/>
          <w:b/>
          <w:sz w:val="32"/>
          <w:szCs w:val="32"/>
        </w:rPr>
        <w:t>、</w:t>
      </w:r>
      <w:r>
        <w:rPr>
          <w:rFonts w:ascii="仿宋_GB2312" w:eastAsia="仿宋_GB2312" w:hint="eastAsia"/>
          <w:b/>
          <w:sz w:val="32"/>
          <w:szCs w:val="32"/>
        </w:rPr>
        <w:t>活动组织</w:t>
      </w:r>
    </w:p>
    <w:p w:rsidR="00C1592B" w:rsidRPr="00AC1589" w:rsidRDefault="00C1592B" w:rsidP="00AC1589">
      <w:pPr>
        <w:spacing w:line="540" w:lineRule="exact"/>
        <w:ind w:firstLineChars="200" w:firstLine="640"/>
        <w:rPr>
          <w:rFonts w:ascii="仿宋_GB2312" w:eastAsia="仿宋_GB2312" w:hAnsi="仿宋"/>
          <w:sz w:val="32"/>
          <w:szCs w:val="32"/>
        </w:rPr>
      </w:pPr>
      <w:r>
        <w:rPr>
          <w:rFonts w:ascii="仿宋_GB2312" w:eastAsia="仿宋_GB2312" w:hint="eastAsia"/>
          <w:color w:val="000000"/>
          <w:sz w:val="32"/>
          <w:szCs w:val="32"/>
          <w:shd w:val="clear" w:color="auto" w:fill="FCFCFC"/>
        </w:rPr>
        <w:t>各分支机构和各省、自治区、直辖市图书馆学（协）会接到本通知后，请及时、广泛地面向本区域内各图书馆及有关单位进行宣传，根据情况统一组织动员、联合开展。</w:t>
      </w:r>
      <w:r w:rsidR="00AC1589">
        <w:rPr>
          <w:rFonts w:ascii="仿宋_GB2312" w:eastAsia="仿宋_GB2312" w:hAnsi="仿宋" w:hint="eastAsia"/>
          <w:sz w:val="32"/>
          <w:szCs w:val="32"/>
        </w:rPr>
        <w:t>活动期间，主办单位将通过新华网、光明网、中国文化报、图书馆报、国家图书馆网站、中国古籍保护网、中国图书馆学会网站等多个平台进行综合宣传和报道。</w:t>
      </w:r>
    </w:p>
    <w:p w:rsidR="00C1592B" w:rsidRDefault="00C1592B" w:rsidP="00C1592B">
      <w:pPr>
        <w:spacing w:line="540" w:lineRule="exact"/>
        <w:ind w:firstLineChars="200" w:firstLine="640"/>
        <w:rPr>
          <w:rFonts w:ascii="仿宋_GB2312" w:eastAsia="仿宋_GB2312"/>
          <w:sz w:val="32"/>
          <w:szCs w:val="32"/>
        </w:rPr>
      </w:pPr>
      <w:r>
        <w:rPr>
          <w:rFonts w:ascii="仿宋_GB2312" w:eastAsia="仿宋_GB2312" w:hint="eastAsia"/>
          <w:sz w:val="32"/>
          <w:szCs w:val="32"/>
        </w:rPr>
        <w:t>1．意向收集</w:t>
      </w:r>
      <w:r w:rsidR="00AC1589">
        <w:rPr>
          <w:rFonts w:ascii="仿宋_GB2312" w:eastAsia="仿宋_GB2312" w:hint="eastAsia"/>
          <w:sz w:val="32"/>
          <w:szCs w:val="32"/>
        </w:rPr>
        <w:t>及确定</w:t>
      </w:r>
      <w:r>
        <w:rPr>
          <w:rFonts w:ascii="仿宋_GB2312" w:eastAsia="仿宋_GB2312" w:hint="eastAsia"/>
          <w:sz w:val="32"/>
          <w:szCs w:val="32"/>
        </w:rPr>
        <w:t>。</w:t>
      </w:r>
    </w:p>
    <w:p w:rsidR="00AC1589" w:rsidRDefault="00C1592B" w:rsidP="00AC1589">
      <w:pPr>
        <w:spacing w:line="540" w:lineRule="exact"/>
        <w:ind w:firstLineChars="200" w:firstLine="640"/>
        <w:rPr>
          <w:rFonts w:ascii="仿宋_GB2312" w:eastAsia="仿宋_GB2312"/>
          <w:sz w:val="32"/>
          <w:szCs w:val="32"/>
        </w:rPr>
      </w:pPr>
      <w:r w:rsidRPr="005A52D3">
        <w:rPr>
          <w:rFonts w:ascii="仿宋_GB2312" w:eastAsia="仿宋_GB2312" w:hint="eastAsia"/>
          <w:sz w:val="32"/>
          <w:szCs w:val="32"/>
          <w:u w:val="single"/>
        </w:rPr>
        <w:t>请各</w:t>
      </w:r>
      <w:r w:rsidRPr="005A52D3">
        <w:rPr>
          <w:rFonts w:ascii="仿宋_GB2312" w:eastAsia="仿宋_GB2312" w:hAnsi="Calibri" w:hint="eastAsia"/>
          <w:sz w:val="32"/>
          <w:szCs w:val="32"/>
          <w:u w:val="single"/>
        </w:rPr>
        <w:t>图书馆及</w:t>
      </w:r>
      <w:r w:rsidRPr="005A52D3">
        <w:rPr>
          <w:rFonts w:ascii="仿宋_GB2312" w:eastAsia="仿宋_GB2312" w:hint="eastAsia"/>
          <w:sz w:val="32"/>
          <w:szCs w:val="32"/>
          <w:u w:val="single"/>
        </w:rPr>
        <w:t>有关</w:t>
      </w:r>
      <w:r w:rsidRPr="005A52D3">
        <w:rPr>
          <w:rFonts w:ascii="仿宋_GB2312" w:eastAsia="仿宋_GB2312" w:hAnsi="Calibri" w:hint="eastAsia"/>
          <w:sz w:val="32"/>
          <w:szCs w:val="32"/>
          <w:u w:val="single"/>
        </w:rPr>
        <w:t>单位</w:t>
      </w:r>
      <w:r w:rsidRPr="005A52D3">
        <w:rPr>
          <w:rFonts w:ascii="仿宋_GB2312" w:eastAsia="仿宋_GB2312" w:hint="eastAsia"/>
          <w:sz w:val="32"/>
          <w:szCs w:val="32"/>
          <w:u w:val="single"/>
        </w:rPr>
        <w:t>，按照附件1所</w:t>
      </w:r>
      <w:proofErr w:type="gramStart"/>
      <w:r w:rsidRPr="005A52D3">
        <w:rPr>
          <w:rFonts w:ascii="仿宋_GB2312" w:eastAsia="仿宋_GB2312" w:hint="eastAsia"/>
          <w:sz w:val="32"/>
          <w:szCs w:val="32"/>
          <w:u w:val="single"/>
        </w:rPr>
        <w:t>列专家</w:t>
      </w:r>
      <w:proofErr w:type="gramEnd"/>
      <w:r w:rsidRPr="005A52D3">
        <w:rPr>
          <w:rFonts w:ascii="仿宋_GB2312" w:eastAsia="仿宋_GB2312" w:hint="eastAsia"/>
          <w:sz w:val="32"/>
          <w:szCs w:val="32"/>
          <w:u w:val="single"/>
        </w:rPr>
        <w:t>资源，将意向报送</w:t>
      </w:r>
      <w:proofErr w:type="gramStart"/>
      <w:r w:rsidRPr="005A52D3">
        <w:rPr>
          <w:rFonts w:ascii="仿宋_GB2312" w:eastAsia="仿宋_GB2312" w:hint="eastAsia"/>
          <w:sz w:val="32"/>
          <w:szCs w:val="32"/>
          <w:u w:val="single"/>
        </w:rPr>
        <w:t>至相应</w:t>
      </w:r>
      <w:proofErr w:type="gramEnd"/>
      <w:r w:rsidRPr="005A52D3">
        <w:rPr>
          <w:rFonts w:ascii="仿宋_GB2312" w:eastAsia="仿宋_GB2312" w:hint="eastAsia"/>
          <w:color w:val="000000"/>
          <w:sz w:val="32"/>
          <w:szCs w:val="32"/>
          <w:u w:val="single"/>
          <w:shd w:val="clear" w:color="auto" w:fill="FCFCFC"/>
        </w:rPr>
        <w:t>分支机构或省级图书馆学（协）会</w:t>
      </w:r>
      <w:r w:rsidRPr="005A52D3">
        <w:rPr>
          <w:rFonts w:ascii="仿宋_GB2312" w:eastAsia="仿宋_GB2312" w:hint="eastAsia"/>
          <w:sz w:val="32"/>
          <w:szCs w:val="32"/>
          <w:u w:val="single"/>
        </w:rPr>
        <w:t>。</w:t>
      </w:r>
      <w:r w:rsidRPr="005A52D3">
        <w:rPr>
          <w:rFonts w:ascii="仿宋_GB2312" w:eastAsia="仿宋_GB2312" w:hint="eastAsia"/>
          <w:color w:val="000000"/>
          <w:sz w:val="32"/>
          <w:szCs w:val="32"/>
          <w:u w:val="single"/>
          <w:shd w:val="clear" w:color="auto" w:fill="FCFCFC"/>
        </w:rPr>
        <w:t>各省级图书馆学（协）会收集、汇总并</w:t>
      </w:r>
      <w:r w:rsidRPr="005A52D3">
        <w:rPr>
          <w:rFonts w:ascii="仿宋_GB2312" w:eastAsia="仿宋_GB2312" w:hint="eastAsia"/>
          <w:sz w:val="32"/>
          <w:szCs w:val="32"/>
          <w:u w:val="single"/>
        </w:rPr>
        <w:t>填写《</w:t>
      </w:r>
      <w:r w:rsidRPr="005A52D3">
        <w:rPr>
          <w:rFonts w:ascii="仿宋_GB2312" w:eastAsia="仿宋_GB2312" w:hAnsi="华文中宋" w:hint="eastAsia"/>
          <w:sz w:val="32"/>
          <w:szCs w:val="32"/>
          <w:u w:val="single"/>
        </w:rPr>
        <w:t>国家珍贵古籍系列讲座活动申办表</w:t>
      </w:r>
      <w:r w:rsidR="005A52D3">
        <w:rPr>
          <w:rFonts w:ascii="仿宋_GB2312" w:eastAsia="仿宋_GB2312" w:hint="eastAsia"/>
          <w:sz w:val="32"/>
          <w:szCs w:val="32"/>
          <w:u w:val="single"/>
        </w:rPr>
        <w:t>》并</w:t>
      </w:r>
      <w:r w:rsidRPr="005A52D3">
        <w:rPr>
          <w:rFonts w:ascii="仿宋_GB2312" w:eastAsia="仿宋_GB2312" w:hint="eastAsia"/>
          <w:sz w:val="32"/>
          <w:szCs w:val="32"/>
          <w:u w:val="single"/>
        </w:rPr>
        <w:t>于4月15日前发送至邮箱luxr@nlc.cn</w:t>
      </w:r>
      <w:r w:rsidR="00AC1589" w:rsidRPr="005A52D3">
        <w:rPr>
          <w:rFonts w:ascii="仿宋_GB2312" w:eastAsia="仿宋_GB2312" w:hint="eastAsia"/>
          <w:sz w:val="32"/>
          <w:szCs w:val="32"/>
          <w:u w:val="single"/>
        </w:rPr>
        <w:t>。</w:t>
      </w:r>
      <w:r w:rsidR="00AC1589">
        <w:rPr>
          <w:rFonts w:ascii="仿宋_GB2312" w:eastAsia="仿宋_GB2312" w:hint="eastAsia"/>
          <w:sz w:val="32"/>
          <w:szCs w:val="32"/>
        </w:rPr>
        <w:t>主办方根据上报的申办表进行筛选，确定30地意向承办单位，</w:t>
      </w:r>
      <w:r w:rsidR="00AC1589">
        <w:rPr>
          <w:rFonts w:ascii="仿宋_GB2312" w:eastAsia="仿宋_GB2312" w:hAnsi="仿宋" w:hint="eastAsia"/>
          <w:sz w:val="32"/>
          <w:szCs w:val="32"/>
        </w:rPr>
        <w:t>将各地挑选专家人选和申报方案经过研究和适当协调，</w:t>
      </w:r>
      <w:r w:rsidR="005A52D3">
        <w:rPr>
          <w:rFonts w:ascii="仿宋_GB2312" w:eastAsia="仿宋_GB2312" w:hAnsi="仿宋" w:hint="eastAsia"/>
          <w:sz w:val="32"/>
          <w:szCs w:val="32"/>
        </w:rPr>
        <w:t>通过</w:t>
      </w:r>
      <w:r w:rsidR="005A52D3" w:rsidRPr="005A52D3">
        <w:rPr>
          <w:rFonts w:ascii="仿宋_GB2312" w:eastAsia="仿宋_GB2312" w:hint="eastAsia"/>
          <w:color w:val="000000"/>
          <w:sz w:val="32"/>
          <w:szCs w:val="32"/>
          <w:shd w:val="clear" w:color="auto" w:fill="FCFCFC"/>
        </w:rPr>
        <w:t>各省级图书馆学（协）会</w:t>
      </w:r>
      <w:r w:rsidR="00AC1589">
        <w:rPr>
          <w:rFonts w:ascii="仿宋_GB2312" w:eastAsia="仿宋_GB2312" w:hAnsi="仿宋" w:hint="eastAsia"/>
          <w:sz w:val="32"/>
          <w:szCs w:val="32"/>
        </w:rPr>
        <w:t>与入选承办地签订合作备忘</w:t>
      </w:r>
      <w:r w:rsidR="00AC1589">
        <w:rPr>
          <w:rFonts w:ascii="仿宋_GB2312" w:eastAsia="仿宋_GB2312" w:hint="eastAsia"/>
          <w:sz w:val="32"/>
          <w:szCs w:val="32"/>
        </w:rPr>
        <w:t>并下发及签订合作备忘录。</w:t>
      </w:r>
    </w:p>
    <w:p w:rsidR="00AC1589" w:rsidRPr="00013A33" w:rsidRDefault="00AC1589" w:rsidP="00AC1589">
      <w:pPr>
        <w:spacing w:line="540" w:lineRule="exact"/>
        <w:ind w:firstLineChars="200" w:firstLine="640"/>
        <w:rPr>
          <w:rFonts w:ascii="仿宋_GB2312" w:eastAsia="仿宋_GB2312" w:hAnsi="仿宋"/>
          <w:sz w:val="32"/>
          <w:szCs w:val="32"/>
        </w:rPr>
      </w:pPr>
      <w:r>
        <w:rPr>
          <w:rFonts w:ascii="仿宋_GB2312" w:eastAsia="仿宋_GB2312" w:hint="eastAsia"/>
          <w:sz w:val="32"/>
          <w:szCs w:val="32"/>
        </w:rPr>
        <w:t>2.</w:t>
      </w:r>
      <w:r w:rsidRPr="00AC1589">
        <w:rPr>
          <w:rFonts w:ascii="仿宋_GB2312" w:eastAsia="仿宋_GB2312" w:hAnsi="仿宋" w:hint="eastAsia"/>
          <w:sz w:val="32"/>
          <w:szCs w:val="32"/>
        </w:rPr>
        <w:t xml:space="preserve"> </w:t>
      </w:r>
      <w:r w:rsidRPr="00013A33">
        <w:rPr>
          <w:rFonts w:ascii="仿宋_GB2312" w:eastAsia="仿宋_GB2312" w:hAnsi="仿宋" w:hint="eastAsia"/>
          <w:sz w:val="32"/>
          <w:szCs w:val="32"/>
        </w:rPr>
        <w:t>省内宣传推广活动</w:t>
      </w:r>
    </w:p>
    <w:p w:rsidR="00AC1589" w:rsidRPr="0062388F" w:rsidRDefault="00AC1589" w:rsidP="00AC1589">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承办单位在本馆宣传推广的基础上，应当</w:t>
      </w:r>
      <w:r w:rsidRPr="0062388F">
        <w:rPr>
          <w:rFonts w:ascii="仿宋_GB2312" w:eastAsia="仿宋_GB2312" w:hAnsi="仿宋" w:hint="eastAsia"/>
          <w:sz w:val="32"/>
          <w:szCs w:val="32"/>
        </w:rPr>
        <w:t>邀请</w:t>
      </w:r>
      <w:r>
        <w:rPr>
          <w:rFonts w:ascii="仿宋_GB2312" w:eastAsia="仿宋_GB2312" w:hAnsi="仿宋" w:hint="eastAsia"/>
          <w:sz w:val="32"/>
          <w:szCs w:val="32"/>
        </w:rPr>
        <w:t>5家以上</w:t>
      </w:r>
      <w:r w:rsidRPr="0062388F">
        <w:rPr>
          <w:rFonts w:ascii="仿宋_GB2312" w:eastAsia="仿宋_GB2312" w:hAnsi="仿宋" w:hint="eastAsia"/>
          <w:sz w:val="32"/>
          <w:szCs w:val="32"/>
        </w:rPr>
        <w:t>媒体对</w:t>
      </w:r>
      <w:r>
        <w:rPr>
          <w:rFonts w:ascii="仿宋_GB2312" w:eastAsia="仿宋_GB2312" w:hAnsi="仿宋" w:hint="eastAsia"/>
          <w:sz w:val="32"/>
          <w:szCs w:val="32"/>
        </w:rPr>
        <w:t>活动进行报道，在本省范围内的宣传推广活动也应当邀请新闻媒体参与。同时，各单位还应在本馆网站上持续进行宣传，提高本次宣传推广活动的影响力，讲座的同时也可</w:t>
      </w:r>
      <w:r>
        <w:rPr>
          <w:rFonts w:ascii="仿宋_GB2312" w:eastAsia="仿宋_GB2312" w:hAnsi="仿宋" w:hint="eastAsia"/>
          <w:sz w:val="32"/>
          <w:szCs w:val="32"/>
        </w:rPr>
        <w:lastRenderedPageBreak/>
        <w:t>配合展览和读者活动</w:t>
      </w:r>
      <w:r w:rsidRPr="0062388F">
        <w:rPr>
          <w:rFonts w:ascii="仿宋_GB2312" w:eastAsia="仿宋_GB2312" w:hAnsi="仿宋" w:hint="eastAsia"/>
          <w:sz w:val="32"/>
          <w:szCs w:val="32"/>
        </w:rPr>
        <w:t>。</w:t>
      </w:r>
    </w:p>
    <w:p w:rsidR="00C1592B" w:rsidRDefault="00AC1589" w:rsidP="00AC1589">
      <w:pPr>
        <w:spacing w:line="540" w:lineRule="exact"/>
        <w:ind w:firstLineChars="200" w:firstLine="640"/>
        <w:rPr>
          <w:rFonts w:ascii="仿宋_GB2312" w:eastAsia="仿宋_GB2312"/>
          <w:sz w:val="32"/>
          <w:szCs w:val="32"/>
        </w:rPr>
      </w:pPr>
      <w:r>
        <w:rPr>
          <w:rFonts w:ascii="仿宋_GB2312" w:eastAsia="仿宋_GB2312" w:hAnsi="华文中宋" w:hint="eastAsia"/>
          <w:sz w:val="32"/>
          <w:szCs w:val="32"/>
        </w:rPr>
        <w:t xml:space="preserve">3. </w:t>
      </w:r>
      <w:r w:rsidR="00C1592B">
        <w:rPr>
          <w:rFonts w:ascii="仿宋_GB2312" w:eastAsia="仿宋_GB2312" w:hint="eastAsia"/>
          <w:sz w:val="32"/>
          <w:szCs w:val="32"/>
        </w:rPr>
        <w:t>实施反馈。各省级图书馆学（协）会</w:t>
      </w:r>
      <w:r w:rsidR="00C1592B">
        <w:rPr>
          <w:rFonts w:ascii="仿宋_GB2312" w:eastAsia="仿宋_GB2312" w:hAnsi="Calibri" w:hint="eastAsia"/>
          <w:sz w:val="32"/>
          <w:szCs w:val="32"/>
        </w:rPr>
        <w:t>及时收集</w:t>
      </w:r>
      <w:r w:rsidR="00C1592B">
        <w:rPr>
          <w:rFonts w:ascii="仿宋_GB2312" w:eastAsia="仿宋_GB2312" w:hint="eastAsia"/>
          <w:sz w:val="32"/>
          <w:szCs w:val="32"/>
        </w:rPr>
        <w:t>、</w:t>
      </w:r>
      <w:r w:rsidR="00C1592B">
        <w:rPr>
          <w:rFonts w:ascii="仿宋_GB2312" w:eastAsia="仿宋_GB2312" w:hAnsi="Calibri" w:hint="eastAsia"/>
          <w:sz w:val="32"/>
          <w:szCs w:val="32"/>
        </w:rPr>
        <w:t>总结</w:t>
      </w:r>
      <w:r w:rsidR="00C1592B">
        <w:rPr>
          <w:rFonts w:ascii="仿宋_GB2312" w:eastAsia="仿宋_GB2312" w:hint="eastAsia"/>
          <w:sz w:val="32"/>
          <w:szCs w:val="32"/>
        </w:rPr>
        <w:t>本区域内相关</w:t>
      </w:r>
      <w:r w:rsidR="00C1592B">
        <w:rPr>
          <w:rFonts w:ascii="仿宋_GB2312" w:eastAsia="仿宋_GB2312" w:hAnsi="Calibri" w:hint="eastAsia"/>
          <w:sz w:val="32"/>
          <w:szCs w:val="32"/>
        </w:rPr>
        <w:t>单位的</w:t>
      </w:r>
      <w:r>
        <w:rPr>
          <w:rFonts w:ascii="仿宋_GB2312" w:eastAsia="仿宋_GB2312" w:hAnsi="Calibri" w:hint="eastAsia"/>
          <w:sz w:val="32"/>
          <w:szCs w:val="32"/>
        </w:rPr>
        <w:t>讲座</w:t>
      </w:r>
      <w:r w:rsidR="00C1592B">
        <w:rPr>
          <w:rFonts w:ascii="仿宋_GB2312" w:eastAsia="仿宋_GB2312" w:hAnsi="Calibri" w:hint="eastAsia"/>
          <w:sz w:val="32"/>
          <w:szCs w:val="32"/>
        </w:rPr>
        <w:t>实施</w:t>
      </w:r>
      <w:r w:rsidR="00C1592B">
        <w:rPr>
          <w:rFonts w:ascii="仿宋_GB2312" w:eastAsia="仿宋_GB2312" w:hint="eastAsia"/>
          <w:sz w:val="32"/>
          <w:szCs w:val="32"/>
        </w:rPr>
        <w:t>情况</w:t>
      </w:r>
      <w:r w:rsidR="00C1592B">
        <w:rPr>
          <w:rFonts w:ascii="仿宋_GB2312" w:eastAsia="仿宋_GB2312" w:hAnsi="Calibri" w:hint="eastAsia"/>
          <w:sz w:val="32"/>
          <w:szCs w:val="32"/>
        </w:rPr>
        <w:t>和宣传情况，</w:t>
      </w:r>
      <w:r w:rsidR="00C1592B">
        <w:rPr>
          <w:rFonts w:ascii="仿宋_GB2312" w:eastAsia="仿宋_GB2312" w:hint="eastAsia"/>
          <w:sz w:val="32"/>
          <w:szCs w:val="32"/>
        </w:rPr>
        <w:t>并</w:t>
      </w:r>
      <w:r w:rsidR="00C1592B">
        <w:rPr>
          <w:rFonts w:ascii="仿宋_GB2312" w:eastAsia="仿宋_GB2312" w:hAnsi="Calibri" w:hint="eastAsia"/>
          <w:sz w:val="32"/>
          <w:szCs w:val="32"/>
        </w:rPr>
        <w:t>于</w:t>
      </w:r>
      <w:r>
        <w:rPr>
          <w:rFonts w:ascii="仿宋_GB2312" w:eastAsia="仿宋_GB2312" w:hAnsi="Calibri" w:hint="eastAsia"/>
          <w:sz w:val="32"/>
          <w:szCs w:val="32"/>
        </w:rPr>
        <w:t>10</w:t>
      </w:r>
      <w:r w:rsidR="00C1592B">
        <w:rPr>
          <w:rFonts w:ascii="仿宋_GB2312" w:eastAsia="仿宋_GB2312" w:hAnsi="Calibri" w:hint="eastAsia"/>
          <w:sz w:val="32"/>
          <w:szCs w:val="32"/>
        </w:rPr>
        <w:t>月</w:t>
      </w:r>
      <w:r>
        <w:rPr>
          <w:rFonts w:ascii="仿宋_GB2312" w:eastAsia="仿宋_GB2312" w:hAnsi="Calibri" w:hint="eastAsia"/>
          <w:sz w:val="32"/>
          <w:szCs w:val="32"/>
        </w:rPr>
        <w:t>31</w:t>
      </w:r>
      <w:r w:rsidR="00C1592B">
        <w:rPr>
          <w:rFonts w:ascii="仿宋_GB2312" w:eastAsia="仿宋_GB2312" w:hAnsi="Calibri" w:hint="eastAsia"/>
          <w:sz w:val="32"/>
          <w:szCs w:val="32"/>
        </w:rPr>
        <w:t>日前</w:t>
      </w:r>
      <w:r w:rsidR="00C1592B">
        <w:rPr>
          <w:rFonts w:ascii="仿宋_GB2312" w:eastAsia="仿宋_GB2312" w:hint="eastAsia"/>
          <w:sz w:val="32"/>
          <w:szCs w:val="32"/>
        </w:rPr>
        <w:t>反馈至邮箱luxr@nlc.cn</w:t>
      </w:r>
      <w:r w:rsidR="00C1592B">
        <w:rPr>
          <w:rFonts w:ascii="仿宋_GB2312" w:eastAsia="仿宋_GB2312" w:hAnsi="Calibri" w:hint="eastAsia"/>
          <w:sz w:val="32"/>
          <w:szCs w:val="32"/>
        </w:rPr>
        <w:t>。</w:t>
      </w:r>
    </w:p>
    <w:p w:rsidR="00AC1589" w:rsidRDefault="00AC1589" w:rsidP="00594D4A">
      <w:pPr>
        <w:spacing w:line="540" w:lineRule="exact"/>
        <w:ind w:firstLineChars="200" w:firstLine="640"/>
        <w:rPr>
          <w:rFonts w:ascii="仿宋_GB2312" w:eastAsia="仿宋_GB2312" w:hAnsi="仿宋"/>
          <w:sz w:val="32"/>
          <w:szCs w:val="32"/>
        </w:rPr>
      </w:pPr>
    </w:p>
    <w:p w:rsidR="00594D4A" w:rsidRDefault="00594D4A" w:rsidP="00AC1589">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本次讲座活动是中国图书馆学会2016年度重要活动之一，</w:t>
      </w:r>
      <w:r w:rsidRPr="00594D4A">
        <w:rPr>
          <w:rFonts w:ascii="仿宋_GB2312" w:eastAsia="仿宋_GB2312" w:hAnsi="仿宋" w:hint="eastAsia"/>
          <w:sz w:val="32"/>
          <w:szCs w:val="32"/>
        </w:rPr>
        <w:t>活动结束后，</w:t>
      </w:r>
      <w:r>
        <w:rPr>
          <w:rFonts w:ascii="仿宋_GB2312" w:eastAsia="仿宋_GB2312" w:hAnsi="仿宋" w:hint="eastAsia"/>
          <w:sz w:val="32"/>
          <w:szCs w:val="32"/>
        </w:rPr>
        <w:t>各承办单位应当将活动整体情况报送中国图书馆学会秘书处，</w:t>
      </w:r>
      <w:r w:rsidRPr="00594D4A">
        <w:rPr>
          <w:rFonts w:ascii="仿宋_GB2312" w:eastAsia="仿宋_GB2312" w:hAnsi="仿宋" w:hint="eastAsia"/>
          <w:sz w:val="32"/>
          <w:szCs w:val="32"/>
        </w:rPr>
        <w:t>主办单位将依据讲座活动开展情况、省内宣传推广活动范围和媒体宣传力度等主要方面，对其中表现优秀者给予表彰。</w:t>
      </w:r>
      <w:r>
        <w:rPr>
          <w:rFonts w:ascii="仿宋_GB2312" w:eastAsia="仿宋_GB2312" w:hAnsi="仿宋" w:hint="eastAsia"/>
          <w:sz w:val="32"/>
          <w:szCs w:val="32"/>
        </w:rPr>
        <w:t>希望各省、自治区、直辖市图书馆学（协）会和各图书馆接到本通知后，高度重视，积极策划</w:t>
      </w:r>
      <w:r w:rsidRPr="0062388F">
        <w:rPr>
          <w:rFonts w:ascii="仿宋_GB2312" w:eastAsia="仿宋_GB2312" w:hAnsi="仿宋" w:hint="eastAsia"/>
          <w:sz w:val="32"/>
          <w:szCs w:val="32"/>
        </w:rPr>
        <w:t>，</w:t>
      </w:r>
      <w:r>
        <w:rPr>
          <w:rFonts w:ascii="仿宋_GB2312" w:eastAsia="仿宋_GB2312" w:hAnsi="仿宋" w:hint="eastAsia"/>
          <w:sz w:val="32"/>
          <w:szCs w:val="32"/>
        </w:rPr>
        <w:t>精心组织，广泛宣传，将国家珍贵古籍知识和保护理念在全国图书馆界和广大读者及社会公众中进行深入的宣传推广。</w:t>
      </w:r>
    </w:p>
    <w:p w:rsidR="00660CEE" w:rsidRPr="00734FE0" w:rsidRDefault="00660CEE" w:rsidP="00594D4A">
      <w:pPr>
        <w:spacing w:line="540" w:lineRule="exact"/>
        <w:rPr>
          <w:rFonts w:ascii="仿宋_GB2312" w:eastAsia="仿宋_GB2312" w:hAnsi="仿宋"/>
          <w:b/>
          <w:sz w:val="32"/>
          <w:szCs w:val="32"/>
        </w:rPr>
      </w:pPr>
    </w:p>
    <w:p w:rsidR="00660CEE" w:rsidRDefault="00660CEE" w:rsidP="00594D4A">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w:t>
      </w:r>
      <w:r w:rsidR="009607CC">
        <w:rPr>
          <w:rFonts w:ascii="仿宋_GB2312" w:eastAsia="仿宋_GB2312" w:hAnsi="仿宋" w:hint="eastAsia"/>
          <w:sz w:val="32"/>
          <w:szCs w:val="32"/>
        </w:rPr>
        <w:t>卢小戎</w:t>
      </w:r>
      <w:r w:rsidR="009607CC">
        <w:rPr>
          <w:rFonts w:ascii="仿宋_GB2312" w:eastAsia="仿宋_GB2312" w:hAnsi="仿宋"/>
          <w:sz w:val="32"/>
          <w:szCs w:val="32"/>
        </w:rPr>
        <w:t xml:space="preserve"> </w:t>
      </w:r>
    </w:p>
    <w:p w:rsidR="00660CEE" w:rsidRDefault="00660CEE" w:rsidP="00660CE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电  话：010-88545</w:t>
      </w:r>
      <w:r w:rsidR="009607CC">
        <w:rPr>
          <w:rFonts w:ascii="仿宋_GB2312" w:eastAsia="仿宋_GB2312" w:hAnsi="仿宋" w:hint="eastAsia"/>
          <w:sz w:val="32"/>
          <w:szCs w:val="32"/>
        </w:rPr>
        <w:t>829</w:t>
      </w:r>
    </w:p>
    <w:p w:rsidR="00660CEE" w:rsidRDefault="00660CEE" w:rsidP="00660CEE">
      <w:pPr>
        <w:spacing w:line="54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邮</w:t>
      </w:r>
      <w:proofErr w:type="gramEnd"/>
      <w:r>
        <w:rPr>
          <w:rFonts w:ascii="仿宋_GB2312" w:eastAsia="仿宋_GB2312" w:hAnsi="仿宋" w:hint="eastAsia"/>
          <w:sz w:val="32"/>
          <w:szCs w:val="32"/>
        </w:rPr>
        <w:t xml:space="preserve">  箱：</w:t>
      </w:r>
      <w:r w:rsidR="009607CC">
        <w:rPr>
          <w:rFonts w:ascii="仿宋_GB2312" w:eastAsia="仿宋_GB2312" w:hAnsi="仿宋" w:hint="eastAsia"/>
          <w:sz w:val="32"/>
          <w:szCs w:val="32"/>
        </w:rPr>
        <w:t>luxr</w:t>
      </w:r>
      <w:r>
        <w:rPr>
          <w:rFonts w:ascii="仿宋_GB2312" w:eastAsia="仿宋_GB2312" w:hAnsi="仿宋" w:hint="eastAsia"/>
          <w:sz w:val="32"/>
          <w:szCs w:val="32"/>
        </w:rPr>
        <w:t>@nlc</w:t>
      </w:r>
      <w:r w:rsidR="009607CC">
        <w:rPr>
          <w:rFonts w:ascii="仿宋_GB2312" w:eastAsia="仿宋_GB2312" w:hAnsi="仿宋" w:hint="eastAsia"/>
          <w:sz w:val="32"/>
          <w:szCs w:val="32"/>
        </w:rPr>
        <w:t>.</w:t>
      </w:r>
      <w:r>
        <w:rPr>
          <w:rFonts w:ascii="仿宋_GB2312" w:eastAsia="仿宋_GB2312" w:hAnsi="仿宋" w:hint="eastAsia"/>
          <w:sz w:val="32"/>
          <w:szCs w:val="32"/>
        </w:rPr>
        <w:t>cn</w:t>
      </w:r>
    </w:p>
    <w:p w:rsidR="00660CEE" w:rsidRDefault="00660CEE" w:rsidP="00660CEE">
      <w:pPr>
        <w:spacing w:line="540" w:lineRule="exact"/>
        <w:ind w:firstLineChars="200" w:firstLine="640"/>
        <w:rPr>
          <w:rFonts w:ascii="仿宋_GB2312" w:eastAsia="仿宋_GB2312" w:hAnsi="仿宋"/>
          <w:sz w:val="32"/>
          <w:szCs w:val="32"/>
        </w:rPr>
      </w:pPr>
    </w:p>
    <w:p w:rsidR="00B46010" w:rsidRPr="00B46010" w:rsidRDefault="00660CEE" w:rsidP="00594D4A">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附件：</w:t>
      </w:r>
      <w:r w:rsidR="007266A9">
        <w:rPr>
          <w:rFonts w:ascii="仿宋_GB2312" w:eastAsia="仿宋_GB2312" w:hAnsi="仿宋" w:hint="eastAsia"/>
          <w:sz w:val="32"/>
          <w:szCs w:val="32"/>
        </w:rPr>
        <w:t xml:space="preserve"> </w:t>
      </w:r>
      <w:r w:rsidR="00594D4A">
        <w:rPr>
          <w:rFonts w:ascii="仿宋_GB2312" w:eastAsia="仿宋_GB2312" w:hAnsi="仿宋" w:hint="eastAsia"/>
          <w:sz w:val="32"/>
          <w:szCs w:val="32"/>
        </w:rPr>
        <w:t xml:space="preserve"> </w:t>
      </w:r>
      <w:r w:rsidR="00B643AE">
        <w:rPr>
          <w:rFonts w:ascii="仿宋_GB2312" w:eastAsia="仿宋_GB2312" w:hAnsi="仿宋" w:hint="eastAsia"/>
          <w:sz w:val="32"/>
          <w:szCs w:val="32"/>
        </w:rPr>
        <w:t>1</w:t>
      </w:r>
      <w:r w:rsidR="00B46010">
        <w:rPr>
          <w:rFonts w:ascii="仿宋_GB2312" w:eastAsia="仿宋_GB2312" w:hAnsi="仿宋" w:hint="eastAsia"/>
          <w:sz w:val="32"/>
          <w:szCs w:val="32"/>
        </w:rPr>
        <w:t>.</w:t>
      </w:r>
      <w:r w:rsidR="00B46010" w:rsidRPr="00B46010">
        <w:rPr>
          <w:rFonts w:ascii="仿宋_GB2312" w:eastAsia="仿宋_GB2312" w:hAnsi="华文中宋" w:hint="eastAsia"/>
          <w:sz w:val="32"/>
          <w:szCs w:val="32"/>
        </w:rPr>
        <w:t>国家珍贵古籍系列讲座</w:t>
      </w:r>
      <w:r w:rsidR="00B46010" w:rsidRPr="00B46010">
        <w:rPr>
          <w:rFonts w:ascii="仿宋_GB2312" w:eastAsia="仿宋_GB2312" w:hint="eastAsia"/>
          <w:sz w:val="32"/>
          <w:szCs w:val="32"/>
        </w:rPr>
        <w:t>主讲人及题目</w:t>
      </w:r>
    </w:p>
    <w:p w:rsidR="00660CEE" w:rsidRDefault="00B643AE" w:rsidP="00594D4A">
      <w:pPr>
        <w:spacing w:line="540" w:lineRule="exact"/>
        <w:ind w:firstLineChars="600" w:firstLine="1920"/>
        <w:rPr>
          <w:rFonts w:ascii="仿宋_GB2312" w:eastAsia="仿宋_GB2312" w:hAnsi="仿宋"/>
          <w:sz w:val="32"/>
          <w:szCs w:val="32"/>
        </w:rPr>
      </w:pPr>
      <w:r>
        <w:rPr>
          <w:rFonts w:ascii="仿宋_GB2312" w:eastAsia="仿宋_GB2312" w:hAnsi="仿宋" w:hint="eastAsia"/>
          <w:sz w:val="32"/>
          <w:szCs w:val="32"/>
        </w:rPr>
        <w:t>2</w:t>
      </w:r>
      <w:r w:rsidR="00B46010">
        <w:rPr>
          <w:rFonts w:ascii="仿宋_GB2312" w:eastAsia="仿宋_GB2312" w:hAnsi="仿宋" w:hint="eastAsia"/>
          <w:sz w:val="32"/>
          <w:szCs w:val="32"/>
        </w:rPr>
        <w:t>.</w:t>
      </w:r>
      <w:r w:rsidR="009607CC">
        <w:rPr>
          <w:rFonts w:ascii="仿宋_GB2312" w:eastAsia="仿宋_GB2312" w:hAnsi="仿宋" w:hint="eastAsia"/>
          <w:spacing w:val="-6"/>
          <w:sz w:val="32"/>
          <w:szCs w:val="32"/>
        </w:rPr>
        <w:t>国家珍贵古籍系列讲座</w:t>
      </w:r>
      <w:r w:rsidR="00660CEE" w:rsidRPr="00CE3D95">
        <w:rPr>
          <w:rFonts w:ascii="仿宋_GB2312" w:eastAsia="仿宋_GB2312" w:hAnsi="仿宋" w:hint="eastAsia"/>
          <w:spacing w:val="-6"/>
          <w:sz w:val="32"/>
          <w:szCs w:val="32"/>
        </w:rPr>
        <w:t>活动申办表</w:t>
      </w:r>
    </w:p>
    <w:p w:rsidR="00660CEE" w:rsidRDefault="00660CEE" w:rsidP="00660CEE">
      <w:pPr>
        <w:spacing w:line="540" w:lineRule="exact"/>
        <w:ind w:firstLineChars="200" w:firstLine="640"/>
        <w:rPr>
          <w:rFonts w:ascii="仿宋_GB2312" w:eastAsia="仿宋_GB2312" w:hAnsi="仿宋"/>
          <w:sz w:val="32"/>
          <w:szCs w:val="32"/>
        </w:rPr>
      </w:pPr>
    </w:p>
    <w:p w:rsidR="00660CEE" w:rsidRDefault="00660CEE" w:rsidP="00660CEE">
      <w:pPr>
        <w:spacing w:line="540" w:lineRule="exact"/>
        <w:ind w:firstLineChars="200" w:firstLine="640"/>
        <w:rPr>
          <w:rFonts w:ascii="仿宋_GB2312" w:eastAsia="仿宋_GB2312" w:hAnsi="仿宋"/>
          <w:sz w:val="32"/>
          <w:szCs w:val="32"/>
        </w:rPr>
      </w:pPr>
    </w:p>
    <w:p w:rsidR="00660CEE" w:rsidRDefault="00660CEE" w:rsidP="00660CEE">
      <w:pPr>
        <w:spacing w:line="540" w:lineRule="exact"/>
        <w:ind w:right="640"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中国图书馆学会秘书处</w:t>
      </w:r>
    </w:p>
    <w:p w:rsidR="00660CEE" w:rsidRDefault="009607CC" w:rsidP="00660CEE">
      <w:pPr>
        <w:spacing w:line="540" w:lineRule="exact"/>
        <w:ind w:right="1440"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2016</w:t>
      </w:r>
      <w:r w:rsidR="00660CEE">
        <w:rPr>
          <w:rFonts w:ascii="仿宋_GB2312" w:eastAsia="仿宋_GB2312" w:hAnsi="仿宋" w:hint="eastAsia"/>
          <w:sz w:val="32"/>
          <w:szCs w:val="32"/>
        </w:rPr>
        <w:t>年4月</w:t>
      </w:r>
      <w:r w:rsidR="005A52D3">
        <w:rPr>
          <w:rFonts w:ascii="仿宋_GB2312" w:eastAsia="仿宋_GB2312" w:hAnsi="仿宋" w:hint="eastAsia"/>
          <w:sz w:val="32"/>
          <w:szCs w:val="32"/>
        </w:rPr>
        <w:t>5</w:t>
      </w:r>
      <w:r w:rsidR="00660CEE">
        <w:rPr>
          <w:rFonts w:ascii="仿宋_GB2312" w:eastAsia="仿宋_GB2312" w:hAnsi="仿宋" w:hint="eastAsia"/>
          <w:sz w:val="32"/>
          <w:szCs w:val="32"/>
        </w:rPr>
        <w:t>日</w:t>
      </w:r>
    </w:p>
    <w:p w:rsidR="00B643AE" w:rsidRDefault="00660CEE" w:rsidP="00B643AE">
      <w:pPr>
        <w:rPr>
          <w:rFonts w:ascii="仿宋_GB2312" w:eastAsia="仿宋_GB2312"/>
          <w:sz w:val="32"/>
          <w:szCs w:val="32"/>
        </w:rPr>
      </w:pPr>
      <w:r>
        <w:rPr>
          <w:rFonts w:ascii="仿宋_GB2312" w:eastAsia="仿宋_GB2312" w:hAnsi="仿宋"/>
          <w:sz w:val="32"/>
          <w:szCs w:val="32"/>
        </w:rPr>
        <w:br w:type="page"/>
      </w:r>
      <w:r w:rsidR="00B643AE">
        <w:rPr>
          <w:rFonts w:ascii="仿宋_GB2312" w:eastAsia="仿宋_GB2312" w:hint="eastAsia"/>
          <w:sz w:val="32"/>
          <w:szCs w:val="32"/>
        </w:rPr>
        <w:lastRenderedPageBreak/>
        <w:t>附件1</w:t>
      </w:r>
    </w:p>
    <w:p w:rsidR="00B643AE" w:rsidRPr="00B643AE" w:rsidRDefault="00B643AE" w:rsidP="00B643AE">
      <w:pPr>
        <w:spacing w:line="560" w:lineRule="exact"/>
        <w:ind w:firstLineChars="200" w:firstLine="880"/>
        <w:jc w:val="center"/>
        <w:rPr>
          <w:rFonts w:ascii="方正小标宋简体" w:eastAsia="方正小标宋简体"/>
          <w:sz w:val="44"/>
          <w:szCs w:val="44"/>
        </w:rPr>
      </w:pPr>
      <w:r>
        <w:rPr>
          <w:rFonts w:ascii="方正小标宋简体" w:eastAsia="方正小标宋简体" w:hAnsi="华文中宋" w:hint="eastAsia"/>
          <w:sz w:val="44"/>
          <w:szCs w:val="44"/>
        </w:rPr>
        <w:t>国家珍贵古籍系列讲座</w:t>
      </w:r>
      <w:r>
        <w:rPr>
          <w:rFonts w:ascii="方正小标宋简体" w:eastAsia="方正小标宋简体" w:hint="eastAsia"/>
          <w:sz w:val="44"/>
          <w:szCs w:val="44"/>
        </w:rPr>
        <w:t>主讲人及题目</w:t>
      </w:r>
    </w:p>
    <w:p w:rsidR="00B643AE" w:rsidRDefault="00B643AE" w:rsidP="00B643AE">
      <w:pPr>
        <w:spacing w:line="560" w:lineRule="exact"/>
        <w:ind w:firstLineChars="200" w:firstLine="640"/>
        <w:jc w:val="center"/>
        <w:rPr>
          <w:rFonts w:ascii="仿宋_GB2312" w:eastAsia="仿宋_GB2312"/>
          <w:sz w:val="32"/>
          <w:szCs w:val="32"/>
        </w:rPr>
      </w:pP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1.张志清：国图四大专藏与古籍保护传承</w:t>
      </w:r>
    </w:p>
    <w:p w:rsidR="00B643AE" w:rsidRDefault="00B643AE" w:rsidP="00B643AE">
      <w:pPr>
        <w:spacing w:line="560" w:lineRule="exact"/>
        <w:ind w:firstLineChars="200" w:firstLine="640"/>
        <w:rPr>
          <w:rFonts w:ascii="仿宋_GB2312" w:eastAsia="仿宋_GB2312"/>
          <w:sz w:val="32"/>
          <w:szCs w:val="32"/>
        </w:rPr>
      </w:pPr>
      <w:r w:rsidRPr="00F1147E">
        <w:rPr>
          <w:rFonts w:ascii="仿宋_GB2312" w:eastAsia="仿宋_GB2312" w:hint="eastAsia"/>
          <w:sz w:val="32"/>
          <w:szCs w:val="32"/>
        </w:rPr>
        <w:t>2.陈红彦：陈清华藏书中的国宝故事</w:t>
      </w: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3.史金波：</w:t>
      </w:r>
      <w:r w:rsidRPr="00157066">
        <w:rPr>
          <w:rFonts w:ascii="仿宋_GB2312" w:eastAsia="仿宋_GB2312" w:hint="eastAsia"/>
          <w:sz w:val="32"/>
          <w:szCs w:val="32"/>
        </w:rPr>
        <w:t>寻觅西夏珍贵古籍</w:t>
      </w: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4.黄润华：《高昌馆课》史话</w:t>
      </w: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5.郑金生：中医珍贵典籍与养生</w:t>
      </w: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6.李际宁：</w:t>
      </w:r>
      <w:r w:rsidRPr="0004406D">
        <w:rPr>
          <w:rFonts w:ascii="仿宋_GB2312" w:eastAsia="仿宋_GB2312" w:hint="eastAsia"/>
          <w:sz w:val="32"/>
          <w:szCs w:val="32"/>
        </w:rPr>
        <w:t>雕版印刷的瑰宝——介绍三件早期雕版印刷典籍</w:t>
      </w:r>
    </w:p>
    <w:p w:rsidR="00B643AE" w:rsidRDefault="00B643AE"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7.林</w:t>
      </w:r>
      <w:proofErr w:type="gramStart"/>
      <w:r>
        <w:rPr>
          <w:rFonts w:ascii="仿宋_GB2312" w:eastAsia="仿宋_GB2312" w:hint="eastAsia"/>
          <w:sz w:val="32"/>
          <w:szCs w:val="32"/>
        </w:rPr>
        <w:t>世</w:t>
      </w:r>
      <w:proofErr w:type="gramEnd"/>
      <w:r>
        <w:rPr>
          <w:rFonts w:ascii="仿宋_GB2312" w:eastAsia="仿宋_GB2312" w:hint="eastAsia"/>
          <w:sz w:val="32"/>
          <w:szCs w:val="32"/>
        </w:rPr>
        <w:t>田：</w:t>
      </w:r>
      <w:r w:rsidRPr="00526AB5">
        <w:rPr>
          <w:rFonts w:ascii="仿宋_GB2312" w:eastAsia="仿宋_GB2312" w:hint="eastAsia"/>
          <w:sz w:val="32"/>
          <w:szCs w:val="32"/>
        </w:rPr>
        <w:t>敦煌遗书中的国宝</w:t>
      </w:r>
      <w:r>
        <w:rPr>
          <w:rFonts w:ascii="仿宋_GB2312" w:eastAsia="仿宋_GB2312" w:hint="eastAsia"/>
          <w:sz w:val="32"/>
          <w:szCs w:val="32"/>
        </w:rPr>
        <w:t>故事</w:t>
      </w:r>
    </w:p>
    <w:p w:rsidR="00B643AE" w:rsidRPr="00B33BA2" w:rsidRDefault="00B643AE" w:rsidP="00B33BA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Pr="008C3973">
        <w:rPr>
          <w:rFonts w:ascii="仿宋_GB2312" w:eastAsia="仿宋_GB2312" w:hint="eastAsia"/>
          <w:sz w:val="32"/>
          <w:szCs w:val="32"/>
        </w:rPr>
        <w:t>杨光辉：李渔的文化经典和自在人生</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B643AE">
        <w:rPr>
          <w:rFonts w:ascii="仿宋_GB2312" w:eastAsia="仿宋_GB2312" w:hint="eastAsia"/>
          <w:sz w:val="32"/>
          <w:szCs w:val="32"/>
        </w:rPr>
        <w:t>.</w:t>
      </w:r>
      <w:proofErr w:type="gramStart"/>
      <w:r w:rsidR="00B643AE">
        <w:rPr>
          <w:rFonts w:ascii="仿宋_GB2312" w:eastAsia="仿宋_GB2312" w:hint="eastAsia"/>
          <w:sz w:val="32"/>
          <w:szCs w:val="32"/>
        </w:rPr>
        <w:t>仲</w:t>
      </w:r>
      <w:proofErr w:type="gramEnd"/>
      <w:r w:rsidR="00B643AE">
        <w:rPr>
          <w:rFonts w:ascii="仿宋_GB2312" w:eastAsia="仿宋_GB2312" w:hint="eastAsia"/>
          <w:sz w:val="32"/>
          <w:szCs w:val="32"/>
        </w:rPr>
        <w:t xml:space="preserve">  威：从四欧宝</w:t>
      </w:r>
      <w:proofErr w:type="gramStart"/>
      <w:r w:rsidR="00B643AE">
        <w:rPr>
          <w:rFonts w:ascii="仿宋_GB2312" w:eastAsia="仿宋_GB2312" w:hint="eastAsia"/>
          <w:sz w:val="32"/>
          <w:szCs w:val="32"/>
        </w:rPr>
        <w:t>笈</w:t>
      </w:r>
      <w:proofErr w:type="gramEnd"/>
      <w:r w:rsidR="00B643AE">
        <w:rPr>
          <w:rFonts w:ascii="仿宋_GB2312" w:eastAsia="仿宋_GB2312" w:hint="eastAsia"/>
          <w:sz w:val="32"/>
          <w:szCs w:val="32"/>
        </w:rPr>
        <w:t>到镇馆之宝</w:t>
      </w:r>
      <w:r w:rsidR="00B643AE" w:rsidRPr="008C3973">
        <w:rPr>
          <w:rFonts w:ascii="仿宋_GB2312" w:eastAsia="仿宋_GB2312" w:hint="eastAsia"/>
          <w:sz w:val="32"/>
          <w:szCs w:val="32"/>
        </w:rPr>
        <w:t>——</w:t>
      </w:r>
      <w:r w:rsidR="00B643AE">
        <w:rPr>
          <w:rFonts w:ascii="仿宋_GB2312" w:eastAsia="仿宋_GB2312" w:hint="eastAsia"/>
          <w:sz w:val="32"/>
          <w:szCs w:val="32"/>
        </w:rPr>
        <w:t>上海图书馆藏《化度寺塔铭》</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B643AE">
        <w:rPr>
          <w:rFonts w:ascii="仿宋_GB2312" w:eastAsia="仿宋_GB2312" w:hint="eastAsia"/>
          <w:sz w:val="32"/>
          <w:szCs w:val="32"/>
        </w:rPr>
        <w:t xml:space="preserve">.刘  </w:t>
      </w:r>
      <w:proofErr w:type="gramStart"/>
      <w:r w:rsidR="00B643AE">
        <w:rPr>
          <w:rFonts w:ascii="仿宋_GB2312" w:eastAsia="仿宋_GB2312" w:hint="eastAsia"/>
          <w:sz w:val="32"/>
          <w:szCs w:val="32"/>
        </w:rPr>
        <w:t>蔷</w:t>
      </w:r>
      <w:proofErr w:type="gramEnd"/>
      <w:r w:rsidR="00B643AE">
        <w:rPr>
          <w:rFonts w:ascii="仿宋_GB2312" w:eastAsia="仿宋_GB2312" w:hint="eastAsia"/>
          <w:sz w:val="32"/>
          <w:szCs w:val="32"/>
        </w:rPr>
        <w:t>：</w:t>
      </w:r>
      <w:r w:rsidR="00B643AE" w:rsidRPr="00526AB5">
        <w:rPr>
          <w:rFonts w:ascii="仿宋_GB2312" w:eastAsia="仿宋_GB2312"/>
          <w:sz w:val="32"/>
          <w:szCs w:val="32"/>
        </w:rPr>
        <w:t>天禄琳琅</w:t>
      </w:r>
      <w:r w:rsidR="00B643AE" w:rsidRPr="008C3973">
        <w:rPr>
          <w:rFonts w:ascii="仿宋_GB2312" w:eastAsia="仿宋_GB2312" w:hint="eastAsia"/>
          <w:sz w:val="32"/>
          <w:szCs w:val="32"/>
        </w:rPr>
        <w:t>——</w:t>
      </w:r>
      <w:r w:rsidR="00B643AE" w:rsidRPr="00526AB5">
        <w:rPr>
          <w:rFonts w:ascii="仿宋_GB2312" w:eastAsia="仿宋_GB2312"/>
          <w:sz w:val="32"/>
          <w:szCs w:val="32"/>
        </w:rPr>
        <w:t>乾隆的藏书</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B643AE">
        <w:rPr>
          <w:rFonts w:ascii="仿宋_GB2312" w:eastAsia="仿宋_GB2312" w:hint="eastAsia"/>
          <w:sz w:val="32"/>
          <w:szCs w:val="32"/>
        </w:rPr>
        <w:t>.王红蕾：破窗风雨</w:t>
      </w:r>
      <w:proofErr w:type="gramStart"/>
      <w:r w:rsidR="00B643AE">
        <w:rPr>
          <w:rFonts w:ascii="仿宋_GB2312" w:eastAsia="仿宋_GB2312" w:hint="eastAsia"/>
          <w:sz w:val="32"/>
          <w:szCs w:val="32"/>
        </w:rPr>
        <w:t>拥书眠</w:t>
      </w:r>
      <w:proofErr w:type="gramEnd"/>
      <w:r w:rsidR="00B643AE" w:rsidRPr="008C3973">
        <w:rPr>
          <w:rFonts w:ascii="仿宋_GB2312" w:eastAsia="仿宋_GB2312" w:hint="eastAsia"/>
          <w:sz w:val="32"/>
          <w:szCs w:val="32"/>
        </w:rPr>
        <w:t>——</w:t>
      </w:r>
      <w:r w:rsidR="00B643AE">
        <w:rPr>
          <w:rFonts w:ascii="仿宋_GB2312" w:eastAsia="仿宋_GB2312" w:hint="eastAsia"/>
          <w:sz w:val="32"/>
          <w:szCs w:val="32"/>
        </w:rPr>
        <w:t>绛云书</w:t>
      </w:r>
      <w:proofErr w:type="gramStart"/>
      <w:r w:rsidR="00B643AE">
        <w:rPr>
          <w:rFonts w:ascii="仿宋_GB2312" w:eastAsia="仿宋_GB2312" w:hint="eastAsia"/>
          <w:sz w:val="32"/>
          <w:szCs w:val="32"/>
        </w:rPr>
        <w:t>厄</w:t>
      </w:r>
      <w:proofErr w:type="gramEnd"/>
      <w:r w:rsidR="00B643AE">
        <w:rPr>
          <w:rFonts w:ascii="仿宋_GB2312" w:eastAsia="仿宋_GB2312" w:hint="eastAsia"/>
          <w:sz w:val="32"/>
          <w:szCs w:val="32"/>
        </w:rPr>
        <w:t>与保护</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B643AE">
        <w:rPr>
          <w:rFonts w:ascii="仿宋_GB2312" w:eastAsia="仿宋_GB2312" w:hint="eastAsia"/>
          <w:sz w:val="32"/>
          <w:szCs w:val="32"/>
        </w:rPr>
        <w:t>.卢芳玉：国宝《神策军碑》传奇</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B643AE">
        <w:rPr>
          <w:rFonts w:ascii="仿宋_GB2312" w:eastAsia="仿宋_GB2312" w:hint="eastAsia"/>
          <w:sz w:val="32"/>
          <w:szCs w:val="32"/>
        </w:rPr>
        <w:t>.刘  波：唐五代敦煌文献的修复</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B643AE">
        <w:rPr>
          <w:rFonts w:ascii="仿宋_GB2312" w:eastAsia="仿宋_GB2312" w:hint="eastAsia"/>
          <w:sz w:val="32"/>
          <w:szCs w:val="32"/>
        </w:rPr>
        <w:t>.张  波：</w:t>
      </w:r>
      <w:r w:rsidR="00B643AE" w:rsidRPr="008C3973">
        <w:rPr>
          <w:rFonts w:ascii="仿宋_GB2312" w:eastAsia="仿宋_GB2312" w:hint="eastAsia"/>
          <w:sz w:val="32"/>
          <w:szCs w:val="32"/>
        </w:rPr>
        <w:t>无价宝传奇——唐女郎鱼玄机诗集的鉴藏史</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B643AE">
        <w:rPr>
          <w:rFonts w:ascii="仿宋_GB2312" w:eastAsia="仿宋_GB2312" w:hint="eastAsia"/>
          <w:sz w:val="32"/>
          <w:szCs w:val="32"/>
        </w:rPr>
        <w:t>.</w:t>
      </w:r>
      <w:r w:rsidR="00B643AE" w:rsidRPr="008C3973">
        <w:rPr>
          <w:rFonts w:ascii="仿宋_GB2312" w:eastAsia="仿宋_GB2312" w:hint="eastAsia"/>
          <w:sz w:val="32"/>
          <w:szCs w:val="32"/>
        </w:rPr>
        <w:t>郑小悠：</w:t>
      </w:r>
      <w:r w:rsidR="00B643AE">
        <w:rPr>
          <w:rFonts w:ascii="仿宋_GB2312" w:eastAsia="仿宋_GB2312" w:hint="eastAsia"/>
          <w:sz w:val="32"/>
          <w:szCs w:val="32"/>
        </w:rPr>
        <w:t>奇人与书两风流</w:t>
      </w:r>
      <w:r w:rsidR="00B643AE" w:rsidRPr="008C3973">
        <w:rPr>
          <w:rFonts w:ascii="仿宋_GB2312" w:eastAsia="仿宋_GB2312" w:hint="eastAsia"/>
          <w:sz w:val="32"/>
          <w:szCs w:val="32"/>
        </w:rPr>
        <w:t>——</w:t>
      </w:r>
      <w:r w:rsidR="00B643AE" w:rsidRPr="005D6ACB">
        <w:rPr>
          <w:rFonts w:ascii="仿宋_GB2312" w:eastAsia="仿宋_GB2312" w:hint="eastAsia"/>
          <w:sz w:val="32"/>
          <w:szCs w:val="32"/>
        </w:rPr>
        <w:t>袁枚和他的</w:t>
      </w:r>
      <w:r w:rsidR="00B643AE" w:rsidRPr="008C3973">
        <w:rPr>
          <w:rFonts w:ascii="仿宋_GB2312" w:eastAsia="仿宋_GB2312" w:hint="eastAsia"/>
          <w:sz w:val="32"/>
          <w:szCs w:val="32"/>
        </w:rPr>
        <w:t>《随园诗</w:t>
      </w:r>
      <w:r w:rsidR="00B643AE">
        <w:rPr>
          <w:rFonts w:ascii="仿宋_GB2312" w:eastAsia="仿宋_GB2312" w:hint="eastAsia"/>
          <w:sz w:val="32"/>
          <w:szCs w:val="32"/>
        </w:rPr>
        <w:t>稿</w:t>
      </w:r>
      <w:r w:rsidR="00B643AE" w:rsidRPr="008C3973">
        <w:rPr>
          <w:rFonts w:ascii="仿宋_GB2312" w:eastAsia="仿宋_GB2312" w:hint="eastAsia"/>
          <w:sz w:val="32"/>
          <w:szCs w:val="32"/>
        </w:rPr>
        <w:t>》</w:t>
      </w:r>
    </w:p>
    <w:p w:rsidR="00B643AE" w:rsidRDefault="00B33BA2" w:rsidP="00B643AE">
      <w:pPr>
        <w:spacing w:line="560" w:lineRule="exact"/>
        <w:ind w:firstLineChars="200" w:firstLine="640"/>
        <w:rPr>
          <w:rFonts w:ascii="仿宋_GB2312" w:eastAsia="仿宋_GB2312"/>
          <w:sz w:val="32"/>
          <w:szCs w:val="32"/>
        </w:rPr>
      </w:pPr>
      <w:r>
        <w:rPr>
          <w:rFonts w:ascii="仿宋_GB2312" w:eastAsia="仿宋_GB2312" w:hint="eastAsia"/>
          <w:sz w:val="32"/>
          <w:szCs w:val="32"/>
        </w:rPr>
        <w:t>16</w:t>
      </w:r>
      <w:r w:rsidR="00B643AE">
        <w:rPr>
          <w:rFonts w:ascii="仿宋_GB2312" w:eastAsia="仿宋_GB2312" w:hint="eastAsia"/>
          <w:sz w:val="32"/>
          <w:szCs w:val="32"/>
        </w:rPr>
        <w:t>.赵大莹：</w:t>
      </w:r>
      <w:r w:rsidR="00B643AE" w:rsidRPr="00911185">
        <w:rPr>
          <w:rFonts w:ascii="仿宋_GB2312" w:eastAsia="仿宋_GB2312" w:hint="eastAsia"/>
          <w:sz w:val="32"/>
          <w:szCs w:val="32"/>
        </w:rPr>
        <w:t>西学知识的会通</w:t>
      </w:r>
      <w:proofErr w:type="gramStart"/>
      <w:r w:rsidR="00B643AE" w:rsidRPr="00911185">
        <w:rPr>
          <w:rFonts w:ascii="仿宋_GB2312" w:eastAsia="仿宋_GB2312" w:hint="eastAsia"/>
          <w:sz w:val="32"/>
          <w:szCs w:val="32"/>
        </w:rPr>
        <w:t>与译传</w:t>
      </w:r>
      <w:proofErr w:type="gramEnd"/>
      <w:r w:rsidR="00B643AE" w:rsidRPr="008C3973">
        <w:rPr>
          <w:rFonts w:ascii="仿宋_GB2312" w:eastAsia="仿宋_GB2312" w:hint="eastAsia"/>
          <w:sz w:val="32"/>
          <w:szCs w:val="32"/>
        </w:rPr>
        <w:t>——</w:t>
      </w:r>
      <w:r w:rsidR="00B643AE" w:rsidRPr="00911185">
        <w:rPr>
          <w:rFonts w:ascii="仿宋_GB2312" w:eastAsia="仿宋_GB2312" w:hint="eastAsia"/>
          <w:sz w:val="32"/>
          <w:szCs w:val="32"/>
        </w:rPr>
        <w:t>从《矿冶全书》（De Re Metallica）到《坤舆格致》</w:t>
      </w:r>
    </w:p>
    <w:p w:rsidR="00660CEE" w:rsidRPr="009607CC" w:rsidRDefault="00660CEE" w:rsidP="00660CEE">
      <w:pPr>
        <w:spacing w:line="560" w:lineRule="exact"/>
        <w:ind w:right="480"/>
        <w:jc w:val="left"/>
        <w:rPr>
          <w:rFonts w:ascii="仿宋_GB2312" w:eastAsia="仿宋_GB2312" w:hAnsi="仿宋"/>
          <w:sz w:val="32"/>
          <w:szCs w:val="32"/>
        </w:rPr>
      </w:pPr>
      <w:r w:rsidRPr="009607CC">
        <w:rPr>
          <w:rFonts w:ascii="仿宋_GB2312" w:eastAsia="仿宋_GB2312" w:hAnsi="黑体" w:hint="eastAsia"/>
          <w:sz w:val="32"/>
          <w:szCs w:val="32"/>
        </w:rPr>
        <w:lastRenderedPageBreak/>
        <w:t>附件</w:t>
      </w:r>
      <w:r w:rsidR="00B643AE">
        <w:rPr>
          <w:rFonts w:ascii="仿宋_GB2312" w:eastAsia="仿宋_GB2312" w:hAnsi="黑体" w:hint="eastAsia"/>
          <w:sz w:val="32"/>
          <w:szCs w:val="32"/>
        </w:rPr>
        <w:t>2</w:t>
      </w:r>
    </w:p>
    <w:p w:rsidR="00660CEE" w:rsidRDefault="009607CC" w:rsidP="00660CEE">
      <w:pPr>
        <w:spacing w:line="6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国家珍贵古籍系列讲座</w:t>
      </w:r>
      <w:r w:rsidR="00660CEE" w:rsidRPr="0062388F">
        <w:rPr>
          <w:rFonts w:ascii="方正小标宋简体" w:eastAsia="方正小标宋简体" w:hAnsi="华文中宋" w:hint="eastAsia"/>
          <w:sz w:val="44"/>
          <w:szCs w:val="44"/>
        </w:rPr>
        <w:t>活动</w:t>
      </w:r>
      <w:r w:rsidR="00660CEE">
        <w:rPr>
          <w:rFonts w:ascii="方正小标宋简体" w:eastAsia="方正小标宋简体" w:hAnsi="华文中宋" w:hint="eastAsia"/>
          <w:sz w:val="44"/>
          <w:szCs w:val="44"/>
        </w:rPr>
        <w:t>申办表</w:t>
      </w:r>
    </w:p>
    <w:p w:rsidR="00660CEE" w:rsidRDefault="00660CEE" w:rsidP="00660CEE">
      <w:pPr>
        <w:spacing w:line="240" w:lineRule="exact"/>
        <w:jc w:val="center"/>
        <w:rPr>
          <w:rFonts w:ascii="方正小标宋简体" w:eastAsia="方正小标宋简体" w:hAnsi="华文中宋"/>
          <w:sz w:val="44"/>
          <w:szCs w:val="44"/>
        </w:rPr>
      </w:pPr>
    </w:p>
    <w:tbl>
      <w:tblPr>
        <w:tblW w:w="9647"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1950"/>
        <w:gridCol w:w="1815"/>
        <w:gridCol w:w="3898"/>
      </w:tblGrid>
      <w:tr w:rsidR="00B643AE" w:rsidRPr="00EA6317" w:rsidTr="00B643AE">
        <w:trPr>
          <w:cantSplit/>
          <w:trHeight w:val="680"/>
          <w:jc w:val="center"/>
        </w:trPr>
        <w:tc>
          <w:tcPr>
            <w:tcW w:w="1984" w:type="dxa"/>
            <w:vAlign w:val="center"/>
          </w:tcPr>
          <w:p w:rsidR="00B643AE" w:rsidRPr="00EA6317" w:rsidRDefault="00B643AE" w:rsidP="00795292">
            <w:pPr>
              <w:jc w:val="center"/>
              <w:rPr>
                <w:rFonts w:ascii="仿宋_GB2312" w:eastAsia="仿宋_GB2312" w:hAnsi="仿宋"/>
                <w:sz w:val="28"/>
                <w:szCs w:val="28"/>
              </w:rPr>
            </w:pPr>
            <w:r w:rsidRPr="00EA6317">
              <w:rPr>
                <w:rFonts w:ascii="仿宋_GB2312" w:eastAsia="仿宋_GB2312" w:hAnsi="仿宋" w:hint="eastAsia"/>
                <w:sz w:val="28"/>
                <w:szCs w:val="28"/>
              </w:rPr>
              <w:t>申办单位</w:t>
            </w:r>
          </w:p>
        </w:tc>
        <w:tc>
          <w:tcPr>
            <w:tcW w:w="7663" w:type="dxa"/>
            <w:gridSpan w:val="3"/>
            <w:vAlign w:val="center"/>
          </w:tcPr>
          <w:p w:rsidR="00B643AE" w:rsidRPr="00EA6317" w:rsidRDefault="00B643AE" w:rsidP="00795292">
            <w:pPr>
              <w:ind w:right="480"/>
              <w:jc w:val="center"/>
              <w:rPr>
                <w:rFonts w:ascii="仿宋_GB2312" w:eastAsia="仿宋_GB2312" w:hAnsi="仿宋"/>
                <w:sz w:val="28"/>
                <w:szCs w:val="28"/>
              </w:rPr>
            </w:pPr>
          </w:p>
        </w:tc>
      </w:tr>
      <w:tr w:rsidR="00660CEE" w:rsidRPr="00EA6317" w:rsidTr="00B643AE">
        <w:trPr>
          <w:cantSplit/>
          <w:trHeight w:val="680"/>
          <w:jc w:val="center"/>
        </w:trPr>
        <w:tc>
          <w:tcPr>
            <w:tcW w:w="1984" w:type="dxa"/>
            <w:vAlign w:val="center"/>
          </w:tcPr>
          <w:p w:rsidR="00660CEE" w:rsidRPr="00EA6317" w:rsidRDefault="00B643AE" w:rsidP="00795292">
            <w:pPr>
              <w:jc w:val="center"/>
              <w:rPr>
                <w:rFonts w:ascii="仿宋_GB2312" w:eastAsia="仿宋_GB2312" w:hAnsi="仿宋"/>
                <w:sz w:val="28"/>
                <w:szCs w:val="28"/>
              </w:rPr>
            </w:pPr>
            <w:r>
              <w:rPr>
                <w:rFonts w:ascii="仿宋_GB2312" w:eastAsia="仿宋_GB2312" w:hAnsi="仿宋" w:hint="eastAsia"/>
                <w:sz w:val="28"/>
                <w:szCs w:val="28"/>
              </w:rPr>
              <w:t>活动</w:t>
            </w:r>
            <w:r w:rsidR="00660CEE">
              <w:rPr>
                <w:rFonts w:ascii="仿宋_GB2312" w:eastAsia="仿宋_GB2312" w:hAnsi="仿宋" w:hint="eastAsia"/>
                <w:sz w:val="28"/>
                <w:szCs w:val="28"/>
              </w:rPr>
              <w:t>负责</w:t>
            </w:r>
            <w:r w:rsidR="00660CEE" w:rsidRPr="00EA6317">
              <w:rPr>
                <w:rFonts w:ascii="仿宋_GB2312" w:eastAsia="仿宋_GB2312" w:hAnsi="仿宋" w:hint="eastAsia"/>
                <w:sz w:val="28"/>
                <w:szCs w:val="28"/>
              </w:rPr>
              <w:t>人</w:t>
            </w:r>
          </w:p>
        </w:tc>
        <w:tc>
          <w:tcPr>
            <w:tcW w:w="1950" w:type="dxa"/>
            <w:tcBorders>
              <w:right w:val="single" w:sz="4" w:space="0" w:color="auto"/>
            </w:tcBorders>
            <w:vAlign w:val="center"/>
          </w:tcPr>
          <w:p w:rsidR="00660CEE" w:rsidRPr="00EA6317" w:rsidRDefault="00660CEE" w:rsidP="00795292">
            <w:pPr>
              <w:ind w:right="480"/>
              <w:jc w:val="center"/>
              <w:rPr>
                <w:rFonts w:ascii="仿宋_GB2312" w:eastAsia="仿宋_GB2312" w:hAnsi="仿宋"/>
                <w:sz w:val="28"/>
                <w:szCs w:val="28"/>
              </w:rPr>
            </w:pPr>
          </w:p>
        </w:tc>
        <w:tc>
          <w:tcPr>
            <w:tcW w:w="1815" w:type="dxa"/>
            <w:tcBorders>
              <w:left w:val="single" w:sz="4" w:space="0" w:color="auto"/>
              <w:right w:val="single" w:sz="4" w:space="0" w:color="auto"/>
            </w:tcBorders>
            <w:vAlign w:val="center"/>
          </w:tcPr>
          <w:p w:rsidR="00660CEE" w:rsidRPr="00EA6317" w:rsidRDefault="00660CEE" w:rsidP="00795292">
            <w:pPr>
              <w:jc w:val="center"/>
              <w:rPr>
                <w:rFonts w:ascii="仿宋_GB2312" w:eastAsia="仿宋_GB2312" w:hAnsi="仿宋"/>
                <w:sz w:val="28"/>
                <w:szCs w:val="28"/>
              </w:rPr>
            </w:pPr>
            <w:r w:rsidRPr="00EA6317">
              <w:rPr>
                <w:rFonts w:ascii="仿宋_GB2312" w:eastAsia="仿宋_GB2312" w:hAnsi="仿宋" w:hint="eastAsia"/>
                <w:sz w:val="28"/>
                <w:szCs w:val="28"/>
              </w:rPr>
              <w:t>联系方式</w:t>
            </w:r>
          </w:p>
        </w:tc>
        <w:tc>
          <w:tcPr>
            <w:tcW w:w="3898" w:type="dxa"/>
            <w:tcBorders>
              <w:left w:val="single" w:sz="4" w:space="0" w:color="auto"/>
            </w:tcBorders>
            <w:vAlign w:val="center"/>
          </w:tcPr>
          <w:p w:rsidR="00660CEE" w:rsidRPr="00EA6317" w:rsidRDefault="00660CEE" w:rsidP="00795292">
            <w:pPr>
              <w:ind w:right="480"/>
              <w:jc w:val="center"/>
              <w:rPr>
                <w:rFonts w:ascii="仿宋_GB2312" w:eastAsia="仿宋_GB2312" w:hAnsi="仿宋"/>
                <w:sz w:val="28"/>
                <w:szCs w:val="28"/>
              </w:rPr>
            </w:pPr>
          </w:p>
        </w:tc>
      </w:tr>
      <w:tr w:rsidR="00477C9B" w:rsidRPr="00EA6317" w:rsidTr="00E14D9B">
        <w:trPr>
          <w:cantSplit/>
          <w:trHeight w:val="680"/>
          <w:jc w:val="center"/>
        </w:trPr>
        <w:tc>
          <w:tcPr>
            <w:tcW w:w="1984" w:type="dxa"/>
            <w:vAlign w:val="center"/>
          </w:tcPr>
          <w:p w:rsidR="00477C9B" w:rsidRPr="00EA6317" w:rsidRDefault="00477C9B" w:rsidP="00795292">
            <w:pPr>
              <w:jc w:val="center"/>
              <w:rPr>
                <w:rFonts w:ascii="仿宋_GB2312" w:eastAsia="仿宋_GB2312" w:hAnsi="仿宋"/>
                <w:sz w:val="28"/>
                <w:szCs w:val="28"/>
              </w:rPr>
            </w:pPr>
            <w:r>
              <w:rPr>
                <w:rFonts w:ascii="仿宋_GB2312" w:eastAsia="仿宋_GB2312" w:hAnsi="仿宋" w:hint="eastAsia"/>
                <w:sz w:val="28"/>
                <w:szCs w:val="28"/>
              </w:rPr>
              <w:t>所选专家序号</w:t>
            </w:r>
          </w:p>
        </w:tc>
        <w:tc>
          <w:tcPr>
            <w:tcW w:w="7663" w:type="dxa"/>
            <w:gridSpan w:val="3"/>
            <w:vAlign w:val="center"/>
          </w:tcPr>
          <w:p w:rsidR="00477C9B" w:rsidRPr="00B643AE" w:rsidRDefault="00477C9B" w:rsidP="00477C9B">
            <w:pPr>
              <w:ind w:right="480"/>
              <w:jc w:val="left"/>
              <w:rPr>
                <w:rFonts w:ascii="仿宋_GB2312" w:eastAsia="仿宋_GB2312" w:hAnsi="仿宋"/>
                <w:sz w:val="32"/>
                <w:szCs w:val="32"/>
              </w:rPr>
            </w:pPr>
            <w:r w:rsidRPr="00477C9B">
              <w:rPr>
                <w:rFonts w:ascii="仿宋_GB2312" w:eastAsia="仿宋_GB2312" w:hAnsi="仿宋" w:hint="eastAsia"/>
                <w:sz w:val="28"/>
                <w:szCs w:val="32"/>
              </w:rPr>
              <w:t>（不超过两位）：</w:t>
            </w:r>
          </w:p>
        </w:tc>
      </w:tr>
      <w:tr w:rsidR="00660CEE" w:rsidRPr="00EA6317" w:rsidTr="00B643AE">
        <w:trPr>
          <w:cantSplit/>
          <w:jc w:val="center"/>
        </w:trPr>
        <w:tc>
          <w:tcPr>
            <w:tcW w:w="1984" w:type="dxa"/>
            <w:vAlign w:val="center"/>
          </w:tcPr>
          <w:p w:rsidR="00660CEE" w:rsidRPr="00EA6317" w:rsidRDefault="00660CEE" w:rsidP="00795292">
            <w:pPr>
              <w:jc w:val="center"/>
              <w:rPr>
                <w:rFonts w:ascii="仿宋_GB2312" w:eastAsia="仿宋_GB2312" w:hAnsi="仿宋"/>
                <w:sz w:val="28"/>
                <w:szCs w:val="28"/>
              </w:rPr>
            </w:pPr>
            <w:r w:rsidRPr="00EA6317">
              <w:rPr>
                <w:rFonts w:ascii="仿宋_GB2312" w:eastAsia="仿宋_GB2312" w:hAnsi="仿宋" w:hint="eastAsia"/>
                <w:sz w:val="28"/>
                <w:szCs w:val="28"/>
              </w:rPr>
              <w:t>活动方案</w:t>
            </w:r>
          </w:p>
        </w:tc>
        <w:tc>
          <w:tcPr>
            <w:tcW w:w="7663" w:type="dxa"/>
            <w:gridSpan w:val="3"/>
            <w:vAlign w:val="center"/>
          </w:tcPr>
          <w:p w:rsidR="00660CEE" w:rsidRPr="00EA6317" w:rsidRDefault="00660CEE" w:rsidP="00795292">
            <w:pPr>
              <w:spacing w:line="440" w:lineRule="exact"/>
              <w:ind w:firstLineChars="200" w:firstLine="480"/>
              <w:rPr>
                <w:rFonts w:ascii="仿宋_GB2312" w:eastAsia="仿宋_GB2312" w:hAnsi="仿宋"/>
                <w:sz w:val="24"/>
                <w:szCs w:val="24"/>
              </w:rPr>
            </w:pPr>
            <w:r w:rsidRPr="00EA6317">
              <w:rPr>
                <w:rFonts w:ascii="仿宋_GB2312" w:eastAsia="仿宋_GB2312" w:hAnsi="仿宋" w:hint="eastAsia"/>
                <w:sz w:val="24"/>
                <w:szCs w:val="24"/>
              </w:rPr>
              <w:t>（可另附页）</w:t>
            </w: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p w:rsidR="00660CEE" w:rsidRPr="00EA6317" w:rsidRDefault="00660CEE" w:rsidP="00795292">
            <w:pPr>
              <w:spacing w:line="440" w:lineRule="exact"/>
              <w:ind w:firstLineChars="200" w:firstLine="560"/>
              <w:rPr>
                <w:rFonts w:ascii="仿宋_GB2312" w:eastAsia="仿宋_GB2312" w:hAnsi="仿宋"/>
                <w:sz w:val="28"/>
                <w:szCs w:val="28"/>
              </w:rPr>
            </w:pPr>
          </w:p>
        </w:tc>
      </w:tr>
      <w:tr w:rsidR="00660CEE" w:rsidRPr="00EA6317" w:rsidTr="00B643AE">
        <w:trPr>
          <w:cantSplit/>
          <w:jc w:val="center"/>
        </w:trPr>
        <w:tc>
          <w:tcPr>
            <w:tcW w:w="1984" w:type="dxa"/>
            <w:vAlign w:val="center"/>
          </w:tcPr>
          <w:p w:rsidR="00660CEE" w:rsidRPr="00EA6317" w:rsidRDefault="00660CEE" w:rsidP="00795292">
            <w:pPr>
              <w:jc w:val="center"/>
              <w:rPr>
                <w:rFonts w:ascii="仿宋_GB2312" w:eastAsia="仿宋_GB2312" w:hAnsi="仿宋"/>
                <w:sz w:val="28"/>
                <w:szCs w:val="28"/>
              </w:rPr>
            </w:pPr>
            <w:r w:rsidRPr="00EA6317">
              <w:rPr>
                <w:rFonts w:ascii="仿宋_GB2312" w:eastAsia="仿宋_GB2312" w:hAnsi="仿宋" w:hint="eastAsia"/>
                <w:sz w:val="28"/>
                <w:szCs w:val="28"/>
              </w:rPr>
              <w:t>申办单位意见</w:t>
            </w:r>
          </w:p>
        </w:tc>
        <w:tc>
          <w:tcPr>
            <w:tcW w:w="7663" w:type="dxa"/>
            <w:gridSpan w:val="3"/>
            <w:vAlign w:val="center"/>
          </w:tcPr>
          <w:p w:rsidR="00660CEE" w:rsidRPr="00EA6317" w:rsidRDefault="00660CEE" w:rsidP="00795292">
            <w:pPr>
              <w:ind w:right="480"/>
              <w:jc w:val="center"/>
              <w:rPr>
                <w:rFonts w:ascii="仿宋_GB2312" w:eastAsia="仿宋_GB2312" w:hAnsi="仿宋"/>
                <w:sz w:val="28"/>
                <w:szCs w:val="28"/>
              </w:rPr>
            </w:pPr>
          </w:p>
          <w:p w:rsidR="00660CEE" w:rsidRPr="00EA6317" w:rsidRDefault="00660CEE" w:rsidP="00795292">
            <w:pPr>
              <w:ind w:right="480"/>
              <w:jc w:val="center"/>
              <w:rPr>
                <w:rFonts w:ascii="仿宋_GB2312" w:eastAsia="仿宋_GB2312" w:hAnsi="仿宋"/>
                <w:sz w:val="28"/>
                <w:szCs w:val="28"/>
              </w:rPr>
            </w:pPr>
          </w:p>
          <w:p w:rsidR="00660CEE" w:rsidRPr="00EA6317" w:rsidRDefault="00660CEE" w:rsidP="00795292">
            <w:pPr>
              <w:ind w:right="480"/>
              <w:jc w:val="center"/>
              <w:rPr>
                <w:rFonts w:ascii="仿宋_GB2312" w:eastAsia="仿宋_GB2312" w:hAnsi="仿宋"/>
                <w:sz w:val="28"/>
                <w:szCs w:val="28"/>
              </w:rPr>
            </w:pPr>
            <w:r>
              <w:rPr>
                <w:rFonts w:ascii="仿宋_GB2312" w:eastAsia="仿宋_GB2312" w:hAnsi="仿宋" w:hint="eastAsia"/>
                <w:sz w:val="28"/>
                <w:szCs w:val="28"/>
              </w:rPr>
              <w:t xml:space="preserve">                           </w:t>
            </w:r>
            <w:r w:rsidRPr="00EA6317">
              <w:rPr>
                <w:rFonts w:ascii="仿宋_GB2312" w:eastAsia="仿宋_GB2312" w:hAnsi="仿宋" w:hint="eastAsia"/>
                <w:sz w:val="28"/>
                <w:szCs w:val="28"/>
              </w:rPr>
              <w:t>（公章）</w:t>
            </w:r>
          </w:p>
          <w:p w:rsidR="00660CEE" w:rsidRPr="00EA6317" w:rsidRDefault="00660CEE" w:rsidP="00795292">
            <w:pPr>
              <w:ind w:right="480"/>
              <w:jc w:val="center"/>
              <w:rPr>
                <w:rFonts w:ascii="仿宋_GB2312" w:eastAsia="仿宋_GB2312" w:hAnsi="仿宋"/>
                <w:sz w:val="28"/>
                <w:szCs w:val="28"/>
              </w:rPr>
            </w:pPr>
            <w:r>
              <w:rPr>
                <w:rFonts w:ascii="仿宋_GB2312" w:eastAsia="仿宋_GB2312" w:hAnsi="仿宋" w:hint="eastAsia"/>
                <w:sz w:val="28"/>
                <w:szCs w:val="28"/>
              </w:rPr>
              <w:t xml:space="preserve">                           </w:t>
            </w:r>
            <w:r w:rsidRPr="00EA6317">
              <w:rPr>
                <w:rFonts w:ascii="仿宋_GB2312" w:eastAsia="仿宋_GB2312" w:hAnsi="仿宋" w:hint="eastAsia"/>
                <w:sz w:val="28"/>
                <w:szCs w:val="28"/>
              </w:rPr>
              <w:t>年  月  日</w:t>
            </w:r>
          </w:p>
        </w:tc>
      </w:tr>
      <w:tr w:rsidR="00660CEE" w:rsidRPr="00EA6317" w:rsidTr="00B643AE">
        <w:trPr>
          <w:cantSplit/>
          <w:jc w:val="center"/>
        </w:trPr>
        <w:tc>
          <w:tcPr>
            <w:tcW w:w="1984" w:type="dxa"/>
            <w:vAlign w:val="center"/>
          </w:tcPr>
          <w:p w:rsidR="00660CEE" w:rsidRPr="00EA6317" w:rsidRDefault="00660CEE" w:rsidP="00795292">
            <w:pPr>
              <w:jc w:val="center"/>
              <w:rPr>
                <w:rFonts w:ascii="仿宋_GB2312" w:eastAsia="仿宋_GB2312" w:hAnsi="仿宋"/>
                <w:sz w:val="28"/>
                <w:szCs w:val="28"/>
              </w:rPr>
            </w:pPr>
            <w:r w:rsidRPr="00EA6317">
              <w:rPr>
                <w:rFonts w:ascii="仿宋_GB2312" w:eastAsia="仿宋_GB2312" w:hAnsi="仿宋" w:hint="eastAsia"/>
                <w:sz w:val="28"/>
                <w:szCs w:val="28"/>
              </w:rPr>
              <w:t>主办单位意见</w:t>
            </w:r>
          </w:p>
        </w:tc>
        <w:tc>
          <w:tcPr>
            <w:tcW w:w="7663" w:type="dxa"/>
            <w:gridSpan w:val="3"/>
            <w:vAlign w:val="center"/>
          </w:tcPr>
          <w:p w:rsidR="00660CEE" w:rsidRPr="00EA6317" w:rsidRDefault="00660CEE" w:rsidP="00795292">
            <w:pPr>
              <w:ind w:right="480"/>
              <w:jc w:val="center"/>
              <w:rPr>
                <w:rFonts w:ascii="仿宋_GB2312" w:eastAsia="仿宋_GB2312" w:hAnsi="仿宋"/>
                <w:sz w:val="28"/>
                <w:szCs w:val="28"/>
              </w:rPr>
            </w:pPr>
          </w:p>
          <w:p w:rsidR="00660CEE" w:rsidRPr="00EA6317" w:rsidRDefault="00660CEE" w:rsidP="00795292">
            <w:pPr>
              <w:ind w:right="480"/>
              <w:jc w:val="center"/>
              <w:rPr>
                <w:rFonts w:ascii="仿宋_GB2312" w:eastAsia="仿宋_GB2312" w:hAnsi="仿宋"/>
                <w:sz w:val="28"/>
                <w:szCs w:val="28"/>
              </w:rPr>
            </w:pPr>
          </w:p>
          <w:p w:rsidR="00660CEE" w:rsidRPr="00EA6317" w:rsidRDefault="00660CEE" w:rsidP="00795292">
            <w:pPr>
              <w:ind w:right="480"/>
              <w:jc w:val="center"/>
              <w:rPr>
                <w:rFonts w:ascii="仿宋_GB2312" w:eastAsia="仿宋_GB2312" w:hAnsi="仿宋"/>
                <w:sz w:val="28"/>
                <w:szCs w:val="28"/>
              </w:rPr>
            </w:pPr>
          </w:p>
        </w:tc>
      </w:tr>
    </w:tbl>
    <w:p w:rsidR="00660CEE" w:rsidRPr="00660CEE" w:rsidRDefault="00660CEE" w:rsidP="00660CEE">
      <w:pPr>
        <w:widowControl/>
        <w:jc w:val="left"/>
        <w:rPr>
          <w:rFonts w:ascii="宋体" w:eastAsia="宋体" w:hAnsi="宋体" w:cs="宋体"/>
          <w:kern w:val="0"/>
          <w:sz w:val="24"/>
          <w:szCs w:val="24"/>
        </w:rPr>
      </w:pPr>
    </w:p>
    <w:p w:rsidR="009607CC" w:rsidRDefault="009607CC"/>
    <w:sectPr w:rsidR="009607CC" w:rsidSect="00F96B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87F" w:rsidRDefault="009D587F" w:rsidP="00FE0C78">
      <w:r>
        <w:separator/>
      </w:r>
    </w:p>
  </w:endnote>
  <w:endnote w:type="continuationSeparator" w:id="0">
    <w:p w:rsidR="009D587F" w:rsidRDefault="009D587F" w:rsidP="00FE0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87F" w:rsidRDefault="009D587F" w:rsidP="00FE0C78">
      <w:r>
        <w:separator/>
      </w:r>
    </w:p>
  </w:footnote>
  <w:footnote w:type="continuationSeparator" w:id="0">
    <w:p w:rsidR="009D587F" w:rsidRDefault="009D587F" w:rsidP="00FE0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CEE"/>
    <w:rsid w:val="00206BCE"/>
    <w:rsid w:val="00233A7F"/>
    <w:rsid w:val="00477C9B"/>
    <w:rsid w:val="004B425B"/>
    <w:rsid w:val="00594D4A"/>
    <w:rsid w:val="005A52D3"/>
    <w:rsid w:val="00660CEE"/>
    <w:rsid w:val="007266A9"/>
    <w:rsid w:val="007B1D4E"/>
    <w:rsid w:val="009607CC"/>
    <w:rsid w:val="009D587F"/>
    <w:rsid w:val="009E2079"/>
    <w:rsid w:val="00AC1589"/>
    <w:rsid w:val="00B33BA2"/>
    <w:rsid w:val="00B46010"/>
    <w:rsid w:val="00B643AE"/>
    <w:rsid w:val="00BA4F43"/>
    <w:rsid w:val="00C1592B"/>
    <w:rsid w:val="00C23D91"/>
    <w:rsid w:val="00CC2B5A"/>
    <w:rsid w:val="00CF2FDB"/>
    <w:rsid w:val="00D1684F"/>
    <w:rsid w:val="00D2549B"/>
    <w:rsid w:val="00D35397"/>
    <w:rsid w:val="00E10E7B"/>
    <w:rsid w:val="00E61B8D"/>
    <w:rsid w:val="00F96B87"/>
    <w:rsid w:val="00FE0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EE"/>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0CEE"/>
    <w:rPr>
      <w:sz w:val="18"/>
      <w:szCs w:val="18"/>
    </w:rPr>
  </w:style>
  <w:style w:type="character" w:customStyle="1" w:styleId="Char">
    <w:name w:val="批注框文本 Char"/>
    <w:basedOn w:val="a0"/>
    <w:link w:val="a3"/>
    <w:uiPriority w:val="99"/>
    <w:semiHidden/>
    <w:rsid w:val="00660CEE"/>
    <w:rPr>
      <w:sz w:val="18"/>
      <w:szCs w:val="18"/>
    </w:rPr>
  </w:style>
  <w:style w:type="paragraph" w:styleId="a4">
    <w:name w:val="header"/>
    <w:basedOn w:val="a"/>
    <w:link w:val="Char0"/>
    <w:uiPriority w:val="99"/>
    <w:semiHidden/>
    <w:unhideWhenUsed/>
    <w:rsid w:val="00FE0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E0C78"/>
    <w:rPr>
      <w:sz w:val="18"/>
      <w:szCs w:val="18"/>
    </w:rPr>
  </w:style>
  <w:style w:type="paragraph" w:styleId="a5">
    <w:name w:val="footer"/>
    <w:basedOn w:val="a"/>
    <w:link w:val="Char1"/>
    <w:uiPriority w:val="99"/>
    <w:semiHidden/>
    <w:unhideWhenUsed/>
    <w:rsid w:val="00FE0C7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E0C78"/>
    <w:rPr>
      <w:sz w:val="18"/>
      <w:szCs w:val="18"/>
    </w:rPr>
  </w:style>
  <w:style w:type="character" w:styleId="a6">
    <w:name w:val="Hyperlink"/>
    <w:basedOn w:val="a0"/>
    <w:uiPriority w:val="99"/>
    <w:unhideWhenUsed/>
    <w:rsid w:val="00AC15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6976">
      <w:bodyDiv w:val="1"/>
      <w:marLeft w:val="0"/>
      <w:marRight w:val="0"/>
      <w:marTop w:val="0"/>
      <w:marBottom w:val="0"/>
      <w:divBdr>
        <w:top w:val="none" w:sz="0" w:space="0" w:color="auto"/>
        <w:left w:val="none" w:sz="0" w:space="0" w:color="auto"/>
        <w:bottom w:val="none" w:sz="0" w:space="0" w:color="auto"/>
        <w:right w:val="none" w:sz="0" w:space="0" w:color="auto"/>
      </w:divBdr>
      <w:divsChild>
        <w:div w:id="180750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2016-04-01T01:14:00Z</dcterms:created>
  <dcterms:modified xsi:type="dcterms:W3CDTF">2016-04-05T02:15:00Z</dcterms:modified>
</cp:coreProperties>
</file>