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0E" w:rsidRDefault="00001E89">
      <w:pPr>
        <w:spacing w:before="156" w:line="360" w:lineRule="auto"/>
        <w:jc w:val="center"/>
        <w:outlineLvl w:val="0"/>
        <w:rPr>
          <w:rStyle w:val="3Char"/>
          <w:rFonts w:asciiTheme="minorEastAsia" w:eastAsiaTheme="minorEastAsia" w:hAnsiTheme="minorEastAsia"/>
        </w:rPr>
      </w:pPr>
      <w:r>
        <w:rPr>
          <w:rStyle w:val="3Char"/>
          <w:rFonts w:asciiTheme="minorEastAsia" w:eastAsiaTheme="minorEastAsia" w:hAnsiTheme="minorEastAsia"/>
        </w:rPr>
        <w:t>2017</w:t>
      </w:r>
      <w:r>
        <w:rPr>
          <w:rStyle w:val="3Char"/>
          <w:rFonts w:asciiTheme="minorEastAsia" w:eastAsiaTheme="minorEastAsia" w:hAnsiTheme="minorEastAsia" w:hint="eastAsia"/>
        </w:rPr>
        <w:t>年“研究数据管理国际研修班”通知</w:t>
      </w:r>
    </w:p>
    <w:p w:rsidR="007E430E" w:rsidRDefault="00F31839">
      <w:pPr>
        <w:spacing w:before="156" w:line="360" w:lineRule="auto"/>
        <w:jc w:val="center"/>
        <w:outlineLvl w:val="0"/>
        <w:rPr>
          <w:rStyle w:val="3Char"/>
          <w:rFonts w:asciiTheme="minorEastAsia" w:eastAsiaTheme="minorEastAsia" w:hAnsiTheme="minorEastAsia"/>
        </w:rPr>
      </w:pPr>
      <w:r>
        <w:rPr>
          <w:rStyle w:val="3Char"/>
          <w:rFonts w:asciiTheme="minorEastAsia" w:eastAsiaTheme="minorEastAsia" w:hAnsiTheme="minorEastAsia" w:hint="eastAsia"/>
        </w:rPr>
        <w:t>数字学术交流环境下</w:t>
      </w:r>
      <w:r>
        <w:rPr>
          <w:rStyle w:val="3Char"/>
          <w:rFonts w:asciiTheme="minorEastAsia" w:hAnsiTheme="minorEastAsia" w:hint="eastAsia"/>
        </w:rPr>
        <w:t>的</w:t>
      </w:r>
      <w:r>
        <w:rPr>
          <w:rStyle w:val="3Char"/>
          <w:rFonts w:asciiTheme="minorEastAsia" w:eastAsiaTheme="minorEastAsia" w:hAnsiTheme="minorEastAsia" w:hint="eastAsia"/>
        </w:rPr>
        <w:t>图书馆能力构建</w:t>
      </w:r>
    </w:p>
    <w:p w:rsidR="007E430E" w:rsidRDefault="00001E89">
      <w:pPr>
        <w:spacing w:before="156" w:line="360" w:lineRule="auto"/>
        <w:ind w:firstLineChars="200" w:firstLine="482"/>
        <w:jc w:val="left"/>
        <w:rPr>
          <w:rStyle w:val="3Char"/>
          <w:rFonts w:asciiTheme="majorHAnsi" w:hAnsiTheme="majorHAnsi"/>
          <w:b w:val="0"/>
          <w:sz w:val="24"/>
          <w:szCs w:val="24"/>
        </w:rPr>
      </w:pPr>
      <w:r>
        <w:rPr>
          <w:rStyle w:val="3Char"/>
          <w:rFonts w:asciiTheme="majorHAnsi" w:hAnsiTheme="majorHAnsi" w:hint="eastAsia"/>
          <w:sz w:val="24"/>
          <w:szCs w:val="24"/>
        </w:rPr>
        <w:t>科研信息化和基于数据密集型的学术交流范式，改变和推动着学术图书馆和图书情报界积极参与到数据驱动研究和实践活动中。面向未来培养具备数据驱动知识、技能和素养的数据专家成为新环境下国家科技创新发展战略的迫切需求。</w:t>
      </w:r>
    </w:p>
    <w:p w:rsidR="007E430E" w:rsidRDefault="00001E89">
      <w:pPr>
        <w:spacing w:before="156" w:line="360" w:lineRule="auto"/>
        <w:ind w:firstLineChars="200" w:firstLine="482"/>
        <w:jc w:val="left"/>
        <w:rPr>
          <w:rStyle w:val="3Char"/>
          <w:rFonts w:asciiTheme="majorHAnsi" w:hAnsiTheme="majorHAnsi"/>
          <w:sz w:val="24"/>
          <w:szCs w:val="24"/>
        </w:rPr>
      </w:pPr>
      <w:r>
        <w:rPr>
          <w:rStyle w:val="3Char"/>
          <w:rFonts w:asciiTheme="majorHAnsi" w:hAnsiTheme="majorHAnsi" w:hint="eastAsia"/>
          <w:sz w:val="24"/>
          <w:szCs w:val="24"/>
        </w:rPr>
        <w:t>由美国伊利诺伊大学香槟分校图情学院与北京理工大学图书馆共同举办的</w:t>
      </w:r>
      <w:r>
        <w:rPr>
          <w:rStyle w:val="3Char"/>
          <w:rFonts w:asciiTheme="majorHAnsi" w:hAnsiTheme="majorHAnsi"/>
          <w:sz w:val="24"/>
          <w:szCs w:val="24"/>
        </w:rPr>
        <w:t>201</w:t>
      </w:r>
      <w:r>
        <w:rPr>
          <w:rStyle w:val="3Char"/>
          <w:rFonts w:asciiTheme="majorHAnsi" w:hAnsiTheme="majorHAnsi" w:hint="eastAsia"/>
          <w:sz w:val="24"/>
          <w:szCs w:val="24"/>
        </w:rPr>
        <w:t>7</w:t>
      </w:r>
      <w:r>
        <w:rPr>
          <w:rStyle w:val="3Char"/>
          <w:rFonts w:asciiTheme="majorHAnsi" w:hAnsiTheme="majorHAnsi" w:hint="eastAsia"/>
          <w:sz w:val="24"/>
          <w:szCs w:val="24"/>
        </w:rPr>
        <w:t>年“研究数据管理国际研修班”将于</w:t>
      </w:r>
      <w:r>
        <w:rPr>
          <w:rStyle w:val="3Char"/>
          <w:rFonts w:asciiTheme="majorHAnsi" w:hAnsiTheme="majorHAnsi"/>
          <w:sz w:val="24"/>
          <w:szCs w:val="24"/>
        </w:rPr>
        <w:t>6</w:t>
      </w:r>
      <w:r>
        <w:rPr>
          <w:rStyle w:val="3Char"/>
          <w:rFonts w:asciiTheme="majorHAnsi" w:hAnsiTheme="majorHAnsi" w:hint="eastAsia"/>
          <w:sz w:val="24"/>
          <w:szCs w:val="24"/>
        </w:rPr>
        <w:t>月</w:t>
      </w:r>
      <w:r>
        <w:rPr>
          <w:rStyle w:val="3Char"/>
          <w:rFonts w:asciiTheme="majorHAnsi" w:hAnsiTheme="majorHAnsi" w:hint="eastAsia"/>
          <w:sz w:val="24"/>
          <w:szCs w:val="24"/>
        </w:rPr>
        <w:t>14-16</w:t>
      </w:r>
      <w:r>
        <w:rPr>
          <w:rStyle w:val="3Char"/>
          <w:rFonts w:asciiTheme="majorHAnsi" w:hAnsiTheme="majorHAnsi" w:hint="eastAsia"/>
          <w:sz w:val="24"/>
          <w:szCs w:val="24"/>
        </w:rPr>
        <w:t>日在北京召开，本次会议主题是“数字学术交流环境下的图书馆能力构建”。培训班主要面向国内外学术图书馆、图书情报研究人员与专业科研机构从事相关工作的人员，旨在帮助人们了解在数字学术交流和数字人文环境下数据驱动科学研究的基本理论，掌握数据获取、探索、分析和可视化的技术与工具，开展图书情报机构在数据科学的参与实践和案例研究，探索数据信息的评估、存储、管理和政策等。</w:t>
      </w:r>
    </w:p>
    <w:p w:rsidR="007E430E" w:rsidRDefault="00001E89">
      <w:pPr>
        <w:spacing w:before="156" w:line="360" w:lineRule="auto"/>
        <w:ind w:firstLineChars="200" w:firstLine="482"/>
        <w:jc w:val="left"/>
        <w:rPr>
          <w:rStyle w:val="3Char"/>
          <w:rFonts w:asciiTheme="majorHAnsi" w:hAnsiTheme="majorHAnsi"/>
          <w:b w:val="0"/>
          <w:sz w:val="24"/>
        </w:rPr>
      </w:pPr>
      <w:r>
        <w:rPr>
          <w:rStyle w:val="3Char"/>
          <w:rFonts w:asciiTheme="majorHAnsi" w:hAnsiTheme="majorHAnsi" w:hint="eastAsia"/>
          <w:sz w:val="24"/>
        </w:rPr>
        <w:t>具体安排如下：</w:t>
      </w:r>
    </w:p>
    <w:p w:rsidR="007E430E" w:rsidRDefault="00001E89">
      <w:pPr>
        <w:adjustRightInd w:val="0"/>
        <w:snapToGrid w:val="0"/>
        <w:spacing w:before="156" w:line="360" w:lineRule="auto"/>
        <w:ind w:left="1701" w:hanging="1701"/>
        <w:jc w:val="left"/>
        <w:rPr>
          <w:rStyle w:val="3Char"/>
          <w:rFonts w:asciiTheme="minorEastAsia" w:hAnsiTheme="minorEastAsia"/>
          <w:b w:val="0"/>
          <w:sz w:val="24"/>
          <w:szCs w:val="24"/>
        </w:rPr>
      </w:pPr>
      <w:r>
        <w:rPr>
          <w:rStyle w:val="3Char"/>
          <w:rFonts w:asciiTheme="majorHAnsi" w:hAnsiTheme="majorHAnsi" w:hint="eastAsia"/>
          <w:sz w:val="24"/>
          <w:szCs w:val="24"/>
        </w:rPr>
        <w:t>一、培训目标：</w:t>
      </w:r>
    </w:p>
    <w:p w:rsidR="007E430E" w:rsidRDefault="00001E89">
      <w:pPr>
        <w:adjustRightInd w:val="0"/>
        <w:snapToGrid w:val="0"/>
        <w:spacing w:before="156" w:line="360" w:lineRule="auto"/>
        <w:ind w:left="2" w:firstLineChars="200" w:firstLine="482"/>
        <w:jc w:val="left"/>
        <w:rPr>
          <w:rStyle w:val="3Char"/>
          <w:sz w:val="24"/>
          <w:szCs w:val="24"/>
        </w:rPr>
      </w:pPr>
      <w:r>
        <w:rPr>
          <w:rStyle w:val="3Char"/>
          <w:rFonts w:hint="eastAsia"/>
          <w:sz w:val="24"/>
          <w:szCs w:val="24"/>
        </w:rPr>
        <w:t>满足图书馆员、图书情报研究人员及相关专业技术人员对数据科学理论、技术和实践日益增长的需求。</w:t>
      </w:r>
    </w:p>
    <w:p w:rsidR="007E430E" w:rsidRDefault="00001E89">
      <w:pPr>
        <w:adjustRightInd w:val="0"/>
        <w:snapToGrid w:val="0"/>
        <w:spacing w:before="156" w:line="360" w:lineRule="auto"/>
        <w:jc w:val="left"/>
        <w:rPr>
          <w:rStyle w:val="3Char"/>
          <w:rFonts w:asciiTheme="majorHAnsi" w:hAnsiTheme="majorHAnsi"/>
          <w:sz w:val="24"/>
          <w:szCs w:val="24"/>
        </w:rPr>
      </w:pPr>
      <w:r>
        <w:rPr>
          <w:rStyle w:val="3Char"/>
          <w:rFonts w:asciiTheme="majorHAnsi" w:hAnsiTheme="majorHAnsi" w:hint="eastAsia"/>
          <w:sz w:val="24"/>
          <w:szCs w:val="24"/>
        </w:rPr>
        <w:t>二、培训形式：</w:t>
      </w:r>
    </w:p>
    <w:p w:rsidR="007E430E" w:rsidRDefault="00001E89">
      <w:pPr>
        <w:adjustRightInd w:val="0"/>
        <w:snapToGrid w:val="0"/>
        <w:spacing w:before="156" w:line="360" w:lineRule="auto"/>
        <w:ind w:firstLineChars="200" w:firstLine="482"/>
        <w:jc w:val="left"/>
        <w:rPr>
          <w:rStyle w:val="3Char"/>
          <w:rFonts w:asciiTheme="minorEastAsia" w:hAnsiTheme="minorEastAsia"/>
          <w:b w:val="0"/>
          <w:sz w:val="24"/>
          <w:szCs w:val="24"/>
        </w:rPr>
      </w:pPr>
      <w:r>
        <w:rPr>
          <w:rStyle w:val="3Char"/>
          <w:rFonts w:asciiTheme="minorEastAsia" w:hAnsiTheme="minorEastAsia" w:hint="eastAsia"/>
          <w:sz w:val="24"/>
          <w:szCs w:val="24"/>
        </w:rPr>
        <w:t>为期三天的现场培训；培训方式包括主题演讲、讲座、案例研究和实践练习。案例研究与互动讨论穿插进行；电子教室为每位参与者在实践练习环节配备一台电脑。</w:t>
      </w:r>
    </w:p>
    <w:p w:rsidR="007E430E" w:rsidRDefault="00001E89">
      <w:pPr>
        <w:adjustRightInd w:val="0"/>
        <w:snapToGrid w:val="0"/>
        <w:spacing w:before="156" w:line="360" w:lineRule="auto"/>
        <w:ind w:firstLineChars="200" w:firstLine="482"/>
        <w:jc w:val="left"/>
        <w:rPr>
          <w:rStyle w:val="3Char"/>
          <w:rFonts w:asciiTheme="minorEastAsia" w:hAnsiTheme="minorEastAsia"/>
          <w:b w:val="0"/>
          <w:sz w:val="24"/>
          <w:szCs w:val="24"/>
        </w:rPr>
      </w:pPr>
      <w:r>
        <w:rPr>
          <w:rStyle w:val="3Char"/>
          <w:rFonts w:asciiTheme="minorEastAsia" w:hAnsiTheme="minorEastAsia" w:hint="eastAsia"/>
          <w:sz w:val="24"/>
          <w:szCs w:val="24"/>
        </w:rPr>
        <w:t>中英文授课，来自美国的教师是数据研究专家，数据驱动教学和实践经验丰富，融合了图书情报专业理论、图书馆实践应用和专业学科知识能力。</w:t>
      </w:r>
    </w:p>
    <w:p w:rsidR="007E430E" w:rsidRDefault="00001E89">
      <w:pPr>
        <w:adjustRightInd w:val="0"/>
        <w:snapToGrid w:val="0"/>
        <w:spacing w:before="156" w:line="360" w:lineRule="auto"/>
        <w:ind w:firstLineChars="200" w:firstLine="482"/>
        <w:jc w:val="left"/>
        <w:rPr>
          <w:rStyle w:val="3Char"/>
          <w:rFonts w:asciiTheme="minorEastAsia" w:hAnsiTheme="minorEastAsia"/>
          <w:sz w:val="24"/>
          <w:szCs w:val="24"/>
        </w:rPr>
      </w:pPr>
      <w:r>
        <w:rPr>
          <w:rStyle w:val="3Char"/>
          <w:rFonts w:asciiTheme="minorEastAsia" w:hAnsiTheme="minorEastAsia" w:hint="eastAsia"/>
          <w:sz w:val="24"/>
          <w:szCs w:val="24"/>
        </w:rPr>
        <w:t>项目教学提供中文翻译，由培训过的北京理工大学和伊利诺伊大学图书情报学专业研究生担任助教和支持服务。</w:t>
      </w:r>
    </w:p>
    <w:p w:rsidR="007E430E" w:rsidRDefault="00001E89">
      <w:pPr>
        <w:adjustRightInd w:val="0"/>
        <w:snapToGrid w:val="0"/>
        <w:spacing w:before="156" w:line="360" w:lineRule="auto"/>
        <w:jc w:val="left"/>
        <w:rPr>
          <w:rStyle w:val="3Char"/>
          <w:rFonts w:asciiTheme="majorHAnsi" w:hAnsiTheme="majorHAnsi"/>
          <w:sz w:val="24"/>
          <w:szCs w:val="24"/>
        </w:rPr>
      </w:pPr>
      <w:r>
        <w:rPr>
          <w:rStyle w:val="3Char"/>
          <w:rFonts w:asciiTheme="majorHAnsi" w:hAnsiTheme="majorHAnsi" w:hint="eastAsia"/>
          <w:sz w:val="24"/>
          <w:szCs w:val="24"/>
        </w:rPr>
        <w:lastRenderedPageBreak/>
        <w:t>三、培训效果</w:t>
      </w:r>
      <w:r>
        <w:rPr>
          <w:rStyle w:val="3Char"/>
          <w:rFonts w:asciiTheme="majorHAnsi" w:hAnsiTheme="majorHAnsi"/>
          <w:sz w:val="24"/>
          <w:szCs w:val="24"/>
        </w:rPr>
        <w:t>:</w:t>
      </w:r>
    </w:p>
    <w:p w:rsidR="007E430E" w:rsidRDefault="00001E89">
      <w:pPr>
        <w:pStyle w:val="1"/>
        <w:numPr>
          <w:ilvl w:val="0"/>
          <w:numId w:val="1"/>
        </w:numPr>
        <w:tabs>
          <w:tab w:val="left" w:pos="1418"/>
        </w:tabs>
        <w:adjustRightInd w:val="0"/>
        <w:snapToGrid w:val="0"/>
        <w:spacing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掌握数据管理的基础知识以及国内外现状和发展趋势。</w:t>
      </w:r>
    </w:p>
    <w:p w:rsidR="007E430E" w:rsidRDefault="00001E89">
      <w:pPr>
        <w:pStyle w:val="1"/>
        <w:numPr>
          <w:ilvl w:val="0"/>
          <w:numId w:val="1"/>
        </w:numPr>
        <w:adjustRightInd w:val="0"/>
        <w:snapToGrid w:val="0"/>
        <w:spacing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获取数据驱动使用的实践经验。</w:t>
      </w:r>
    </w:p>
    <w:p w:rsidR="007E430E" w:rsidRDefault="00001E89">
      <w:pPr>
        <w:pStyle w:val="1"/>
        <w:numPr>
          <w:ilvl w:val="0"/>
          <w:numId w:val="1"/>
        </w:numPr>
        <w:adjustRightInd w:val="0"/>
        <w:snapToGrid w:val="0"/>
        <w:spacing w:line="360" w:lineRule="auto"/>
        <w:jc w:val="left"/>
        <w:rPr>
          <w:rFonts w:asciiTheme="minorEastAsia" w:hAnsiTheme="minorEastAsia" w:cs="Times New Roman"/>
          <w:b/>
          <w:sz w:val="24"/>
          <w:szCs w:val="24"/>
        </w:rPr>
      </w:pPr>
      <w:r w:rsidRPr="004E2E35">
        <w:rPr>
          <w:rFonts w:asciiTheme="minorEastAsia" w:hAnsiTheme="minorEastAsia" w:cs="Times New Roman" w:hint="eastAsia"/>
          <w:b/>
          <w:sz w:val="24"/>
          <w:szCs w:val="24"/>
        </w:rPr>
        <w:t>图书馆支持和开发数字化学术研究与服务的模式。</w:t>
      </w:r>
    </w:p>
    <w:p w:rsidR="007E430E" w:rsidRDefault="00001E89">
      <w:pPr>
        <w:pStyle w:val="1"/>
        <w:numPr>
          <w:ilvl w:val="0"/>
          <w:numId w:val="1"/>
        </w:numPr>
        <w:adjustRightInd w:val="0"/>
        <w:snapToGrid w:val="0"/>
        <w:spacing w:line="360" w:lineRule="auto"/>
        <w:jc w:val="left"/>
        <w:rPr>
          <w:rFonts w:asciiTheme="minorEastAsia" w:hAnsiTheme="minorEastAsia" w:cs="Times New Roman"/>
          <w:b/>
          <w:sz w:val="24"/>
          <w:szCs w:val="24"/>
        </w:rPr>
      </w:pPr>
      <w:r w:rsidRPr="004E2E35">
        <w:rPr>
          <w:rFonts w:asciiTheme="minorEastAsia" w:hAnsiTheme="minorEastAsia" w:cs="Times New Roman" w:hint="eastAsia"/>
          <w:b/>
          <w:sz w:val="24"/>
          <w:szCs w:val="24"/>
        </w:rPr>
        <w:t>查找和分析数据，并利用数据可视化辅助决策智能化。</w:t>
      </w:r>
    </w:p>
    <w:p w:rsidR="007E430E" w:rsidRPr="004E2E35" w:rsidRDefault="00001E89">
      <w:pPr>
        <w:pStyle w:val="1"/>
        <w:numPr>
          <w:ilvl w:val="0"/>
          <w:numId w:val="1"/>
        </w:numPr>
        <w:adjustRightInd w:val="0"/>
        <w:snapToGrid w:val="0"/>
        <w:spacing w:before="120" w:line="360" w:lineRule="auto"/>
        <w:ind w:right="220"/>
        <w:jc w:val="left"/>
        <w:rPr>
          <w:rFonts w:asciiTheme="minorEastAsia" w:hAnsiTheme="minorEastAsia" w:cs="Times New Roman"/>
          <w:b/>
          <w:sz w:val="24"/>
          <w:szCs w:val="24"/>
        </w:rPr>
      </w:pPr>
      <w:r w:rsidRPr="004E2E35">
        <w:rPr>
          <w:rFonts w:asciiTheme="minorEastAsia" w:hAnsiTheme="minorEastAsia" w:cs="Times New Roman" w:hint="eastAsia"/>
          <w:b/>
          <w:sz w:val="24"/>
          <w:szCs w:val="24"/>
        </w:rPr>
        <w:t>了解日益增长的数字人文科学和计算机社会科学领域的趋势和方法。</w:t>
      </w:r>
    </w:p>
    <w:p w:rsidR="004E2E35" w:rsidRPr="004E2E35" w:rsidRDefault="004E2E35">
      <w:pPr>
        <w:pStyle w:val="1"/>
        <w:numPr>
          <w:ilvl w:val="0"/>
          <w:numId w:val="1"/>
        </w:numPr>
        <w:adjustRightInd w:val="0"/>
        <w:snapToGrid w:val="0"/>
        <w:spacing w:before="120" w:line="360" w:lineRule="auto"/>
        <w:ind w:right="220"/>
        <w:jc w:val="left"/>
        <w:rPr>
          <w:rFonts w:asciiTheme="minorEastAsia" w:hAnsiTheme="minorEastAsia" w:cs="Times New Roman"/>
          <w:b/>
          <w:sz w:val="24"/>
          <w:szCs w:val="24"/>
        </w:rPr>
      </w:pPr>
      <w:r w:rsidRPr="004E2E35">
        <w:rPr>
          <w:rFonts w:asciiTheme="minorEastAsia" w:hAnsiTheme="minorEastAsia" w:cs="Times New Roman" w:hint="eastAsia"/>
          <w:b/>
          <w:sz w:val="24"/>
          <w:szCs w:val="24"/>
        </w:rPr>
        <w:t>深入了解并欣赏科研数据管理在教育环境中的作用。</w:t>
      </w:r>
    </w:p>
    <w:p w:rsidR="007E430E" w:rsidRDefault="00001E89">
      <w:pPr>
        <w:adjustRightInd w:val="0"/>
        <w:snapToGrid w:val="0"/>
        <w:spacing w:before="156" w:line="360" w:lineRule="auto"/>
        <w:ind w:left="1337" w:hangingChars="555" w:hanging="1337"/>
        <w:jc w:val="left"/>
        <w:rPr>
          <w:rStyle w:val="3Char"/>
          <w:rFonts w:asciiTheme="majorHAnsi" w:hAnsiTheme="majorHAnsi"/>
          <w:kern w:val="0"/>
          <w:sz w:val="24"/>
          <w:szCs w:val="24"/>
        </w:rPr>
      </w:pPr>
      <w:r>
        <w:rPr>
          <w:rStyle w:val="3Char"/>
          <w:rFonts w:asciiTheme="majorHAnsi" w:hAnsiTheme="majorHAnsi" w:hint="eastAsia"/>
          <w:sz w:val="24"/>
          <w:szCs w:val="24"/>
        </w:rPr>
        <w:t>四、培训对象：</w:t>
      </w:r>
    </w:p>
    <w:p w:rsidR="007E430E" w:rsidRDefault="00001E89">
      <w:pPr>
        <w:spacing w:before="156" w:line="360" w:lineRule="auto"/>
        <w:ind w:firstLineChars="200" w:firstLine="482"/>
        <w:jc w:val="left"/>
        <w:rPr>
          <w:rStyle w:val="3Char"/>
          <w:rFonts w:asciiTheme="majorHAnsi" w:hAnsiTheme="majorHAnsi"/>
          <w:b w:val="0"/>
          <w:sz w:val="24"/>
          <w:szCs w:val="24"/>
        </w:rPr>
      </w:pPr>
      <w:r>
        <w:rPr>
          <w:rStyle w:val="3Char"/>
          <w:rFonts w:asciiTheme="majorHAnsi" w:hAnsiTheme="majorHAnsi" w:hint="eastAsia"/>
          <w:sz w:val="24"/>
          <w:szCs w:val="24"/>
        </w:rPr>
        <w:t>计划招收</w:t>
      </w:r>
      <w:r>
        <w:rPr>
          <w:rStyle w:val="3Char"/>
          <w:rFonts w:asciiTheme="majorHAnsi" w:hAnsiTheme="majorHAnsi"/>
          <w:sz w:val="24"/>
          <w:szCs w:val="24"/>
        </w:rPr>
        <w:t>60</w:t>
      </w:r>
      <w:r>
        <w:rPr>
          <w:rStyle w:val="3Char"/>
          <w:rFonts w:asciiTheme="majorHAnsi" w:hAnsiTheme="majorHAnsi" w:hint="eastAsia"/>
          <w:sz w:val="24"/>
          <w:szCs w:val="24"/>
        </w:rPr>
        <w:t>位学员，内容</w:t>
      </w:r>
      <w:r>
        <w:rPr>
          <w:rStyle w:val="3Char"/>
          <w:rFonts w:asciiTheme="majorHAnsi" w:hAnsiTheme="majorHAnsi" w:hint="eastAsia"/>
          <w:bCs w:val="0"/>
          <w:sz w:val="24"/>
          <w:szCs w:val="24"/>
        </w:rPr>
        <w:t>涉及数据管理方面中高级水平的内容。</w:t>
      </w:r>
    </w:p>
    <w:p w:rsidR="007E430E" w:rsidRDefault="00001E89">
      <w:pPr>
        <w:tabs>
          <w:tab w:val="left" w:pos="3480"/>
        </w:tabs>
        <w:spacing w:before="156" w:line="360" w:lineRule="auto"/>
        <w:jc w:val="left"/>
        <w:rPr>
          <w:rStyle w:val="3Char"/>
          <w:rFonts w:asciiTheme="majorHAnsi" w:hAnsiTheme="majorHAnsi"/>
          <w:sz w:val="24"/>
          <w:szCs w:val="24"/>
        </w:rPr>
      </w:pPr>
      <w:r>
        <w:rPr>
          <w:rStyle w:val="3Char"/>
          <w:rFonts w:asciiTheme="majorHAnsi" w:hAnsiTheme="majorHAnsi" w:hint="eastAsia"/>
          <w:sz w:val="24"/>
          <w:szCs w:val="24"/>
        </w:rPr>
        <w:t>五、时间地点：</w:t>
      </w:r>
    </w:p>
    <w:p w:rsidR="007E430E" w:rsidRDefault="00001E89">
      <w:pPr>
        <w:spacing w:before="156" w:line="360" w:lineRule="auto"/>
        <w:ind w:firstLineChars="200" w:firstLine="482"/>
        <w:jc w:val="left"/>
        <w:rPr>
          <w:rStyle w:val="3Char"/>
          <w:rFonts w:asciiTheme="majorHAnsi" w:hAnsiTheme="majorHAnsi"/>
          <w:b w:val="0"/>
          <w:sz w:val="24"/>
          <w:szCs w:val="24"/>
        </w:rPr>
      </w:pPr>
      <w:r>
        <w:rPr>
          <w:rStyle w:val="3Char"/>
          <w:rFonts w:asciiTheme="majorHAnsi" w:hAnsiTheme="majorHAnsi" w:hint="eastAsia"/>
          <w:sz w:val="24"/>
          <w:szCs w:val="24"/>
        </w:rPr>
        <w:t>培训时间：</w:t>
      </w:r>
      <w:r>
        <w:rPr>
          <w:rStyle w:val="3Char"/>
          <w:rFonts w:asciiTheme="majorHAnsi" w:hAnsiTheme="majorHAnsi"/>
          <w:sz w:val="24"/>
          <w:szCs w:val="24"/>
        </w:rPr>
        <w:t>201</w:t>
      </w:r>
      <w:r>
        <w:rPr>
          <w:rStyle w:val="3Char"/>
          <w:rFonts w:asciiTheme="majorHAnsi" w:hAnsiTheme="majorHAnsi" w:hint="eastAsia"/>
          <w:sz w:val="24"/>
          <w:szCs w:val="24"/>
        </w:rPr>
        <w:t>7</w:t>
      </w:r>
      <w:r>
        <w:rPr>
          <w:rStyle w:val="3Char"/>
          <w:rFonts w:asciiTheme="majorHAnsi" w:hAnsiTheme="majorHAnsi" w:hint="eastAsia"/>
          <w:sz w:val="24"/>
          <w:szCs w:val="24"/>
        </w:rPr>
        <w:t>年</w:t>
      </w:r>
      <w:r>
        <w:rPr>
          <w:rStyle w:val="3Char"/>
          <w:rFonts w:asciiTheme="majorHAnsi" w:hAnsiTheme="majorHAnsi"/>
          <w:sz w:val="24"/>
          <w:szCs w:val="24"/>
        </w:rPr>
        <w:t>06</w:t>
      </w:r>
      <w:r>
        <w:rPr>
          <w:rStyle w:val="3Char"/>
          <w:rFonts w:asciiTheme="majorHAnsi" w:hAnsiTheme="majorHAnsi" w:hint="eastAsia"/>
          <w:sz w:val="24"/>
          <w:szCs w:val="24"/>
        </w:rPr>
        <w:t>月</w:t>
      </w:r>
      <w:r>
        <w:rPr>
          <w:rStyle w:val="3Char"/>
          <w:rFonts w:asciiTheme="majorHAnsi" w:hAnsiTheme="majorHAnsi"/>
          <w:sz w:val="24"/>
          <w:szCs w:val="24"/>
        </w:rPr>
        <w:t>1</w:t>
      </w:r>
      <w:r>
        <w:rPr>
          <w:rStyle w:val="3Char"/>
          <w:rFonts w:asciiTheme="majorHAnsi" w:hAnsiTheme="majorHAnsi" w:hint="eastAsia"/>
          <w:sz w:val="24"/>
          <w:szCs w:val="24"/>
        </w:rPr>
        <w:t>4</w:t>
      </w:r>
      <w:r>
        <w:rPr>
          <w:rStyle w:val="3Char"/>
          <w:rFonts w:asciiTheme="majorHAnsi" w:hAnsiTheme="majorHAnsi" w:hint="eastAsia"/>
          <w:sz w:val="24"/>
          <w:szCs w:val="24"/>
        </w:rPr>
        <w:t>－</w:t>
      </w:r>
      <w:r>
        <w:rPr>
          <w:rStyle w:val="3Char"/>
          <w:rFonts w:asciiTheme="majorHAnsi" w:hAnsiTheme="majorHAnsi"/>
          <w:sz w:val="24"/>
          <w:szCs w:val="24"/>
        </w:rPr>
        <w:t>1</w:t>
      </w:r>
      <w:r>
        <w:rPr>
          <w:rStyle w:val="3Char"/>
          <w:rFonts w:asciiTheme="majorHAnsi" w:hAnsiTheme="majorHAnsi" w:hint="eastAsia"/>
          <w:sz w:val="24"/>
          <w:szCs w:val="24"/>
        </w:rPr>
        <w:t>6</w:t>
      </w:r>
      <w:r>
        <w:rPr>
          <w:rStyle w:val="3Char"/>
          <w:rFonts w:asciiTheme="majorHAnsi" w:hAnsiTheme="majorHAnsi" w:hint="eastAsia"/>
          <w:sz w:val="24"/>
          <w:szCs w:val="24"/>
        </w:rPr>
        <w:t>日（</w:t>
      </w:r>
      <w:r>
        <w:rPr>
          <w:rStyle w:val="3Char"/>
          <w:rFonts w:asciiTheme="majorHAnsi" w:hAnsiTheme="majorHAnsi"/>
          <w:sz w:val="24"/>
          <w:szCs w:val="24"/>
        </w:rPr>
        <w:t>6</w:t>
      </w:r>
      <w:r>
        <w:rPr>
          <w:rStyle w:val="3Char"/>
          <w:rFonts w:asciiTheme="majorHAnsi" w:hAnsiTheme="majorHAnsi" w:hint="eastAsia"/>
          <w:sz w:val="24"/>
          <w:szCs w:val="24"/>
        </w:rPr>
        <w:t>月</w:t>
      </w:r>
      <w:r>
        <w:rPr>
          <w:rStyle w:val="3Char"/>
          <w:rFonts w:asciiTheme="majorHAnsi" w:hAnsiTheme="majorHAnsi" w:hint="eastAsia"/>
          <w:sz w:val="24"/>
          <w:szCs w:val="24"/>
        </w:rPr>
        <w:t>13</w:t>
      </w:r>
      <w:r>
        <w:rPr>
          <w:rStyle w:val="3Char"/>
          <w:rFonts w:asciiTheme="majorHAnsi" w:hAnsiTheme="majorHAnsi" w:hint="eastAsia"/>
          <w:sz w:val="24"/>
          <w:szCs w:val="24"/>
        </w:rPr>
        <w:t>日全天报到）</w:t>
      </w:r>
    </w:p>
    <w:p w:rsidR="007E430E" w:rsidRDefault="00001E89">
      <w:pPr>
        <w:spacing w:before="156" w:line="360" w:lineRule="auto"/>
        <w:ind w:firstLineChars="200" w:firstLine="482"/>
        <w:jc w:val="left"/>
        <w:rPr>
          <w:rStyle w:val="3Char"/>
          <w:rFonts w:asciiTheme="majorHAnsi" w:hAnsiTheme="majorHAnsi"/>
          <w:b w:val="0"/>
          <w:sz w:val="24"/>
          <w:szCs w:val="24"/>
        </w:rPr>
      </w:pPr>
      <w:r>
        <w:rPr>
          <w:rStyle w:val="3Char"/>
          <w:rFonts w:asciiTheme="majorHAnsi" w:hAnsiTheme="majorHAnsi" w:hint="eastAsia"/>
          <w:sz w:val="24"/>
          <w:szCs w:val="24"/>
        </w:rPr>
        <w:t>培训地点：北京理工大学图书馆（北京市海淀区中关村南大街</w:t>
      </w:r>
      <w:r>
        <w:rPr>
          <w:rStyle w:val="3Char"/>
          <w:rFonts w:asciiTheme="majorHAnsi" w:hAnsiTheme="majorHAnsi"/>
          <w:sz w:val="24"/>
          <w:szCs w:val="24"/>
        </w:rPr>
        <w:t>5</w:t>
      </w:r>
      <w:r>
        <w:rPr>
          <w:rStyle w:val="3Char"/>
          <w:rFonts w:asciiTheme="majorHAnsi" w:hAnsiTheme="majorHAnsi" w:hint="eastAsia"/>
          <w:sz w:val="24"/>
          <w:szCs w:val="24"/>
        </w:rPr>
        <w:t>号）</w:t>
      </w:r>
    </w:p>
    <w:p w:rsidR="007E430E" w:rsidRDefault="00001E89">
      <w:pPr>
        <w:adjustRightInd w:val="0"/>
        <w:snapToGrid w:val="0"/>
        <w:spacing w:before="156" w:line="360" w:lineRule="auto"/>
        <w:jc w:val="left"/>
        <w:rPr>
          <w:rStyle w:val="3Char"/>
          <w:rFonts w:asciiTheme="majorHAnsi" w:hAnsiTheme="majorHAnsi"/>
          <w:sz w:val="24"/>
          <w:szCs w:val="24"/>
        </w:rPr>
      </w:pPr>
      <w:r>
        <w:rPr>
          <w:rStyle w:val="3Char"/>
          <w:rFonts w:asciiTheme="majorHAnsi" w:hAnsiTheme="majorHAnsi" w:hint="eastAsia"/>
          <w:sz w:val="24"/>
          <w:szCs w:val="24"/>
        </w:rPr>
        <w:t>六、培训费用：</w:t>
      </w:r>
    </w:p>
    <w:p w:rsidR="007E430E" w:rsidRDefault="00001E89">
      <w:pPr>
        <w:pStyle w:val="1"/>
        <w:numPr>
          <w:ilvl w:val="0"/>
          <w:numId w:val="2"/>
        </w:numPr>
        <w:adjustRightInd w:val="0"/>
        <w:snapToGrid w:val="0"/>
        <w:spacing w:line="360" w:lineRule="auto"/>
        <w:jc w:val="left"/>
        <w:rPr>
          <w:rFonts w:asciiTheme="minorEastAsia" w:hAnsiTheme="minorEastAsia" w:cs="Times New Roman"/>
          <w:b/>
          <w:sz w:val="24"/>
          <w:szCs w:val="24"/>
        </w:rPr>
      </w:pPr>
      <w:r>
        <w:rPr>
          <w:rStyle w:val="3Char"/>
          <w:rFonts w:asciiTheme="majorHAnsi" w:hAnsiTheme="majorHAnsi"/>
          <w:kern w:val="2"/>
          <w:sz w:val="24"/>
          <w:szCs w:val="24"/>
        </w:rPr>
        <w:t>2</w:t>
      </w:r>
      <w:r>
        <w:rPr>
          <w:rStyle w:val="3Char"/>
          <w:rFonts w:asciiTheme="majorHAnsi" w:hAnsiTheme="majorHAnsi" w:hint="eastAsia"/>
          <w:bCs w:val="0"/>
          <w:kern w:val="2"/>
          <w:sz w:val="24"/>
          <w:szCs w:val="24"/>
        </w:rPr>
        <w:t>8</w:t>
      </w:r>
      <w:r>
        <w:rPr>
          <w:rStyle w:val="3Char"/>
          <w:rFonts w:asciiTheme="majorHAnsi" w:hAnsiTheme="majorHAnsi"/>
          <w:kern w:val="2"/>
          <w:sz w:val="24"/>
          <w:szCs w:val="24"/>
        </w:rPr>
        <w:t>00</w:t>
      </w:r>
      <w:r>
        <w:rPr>
          <w:rStyle w:val="3Char"/>
          <w:rFonts w:asciiTheme="majorHAnsi" w:hAnsiTheme="majorHAnsi"/>
          <w:bCs w:val="0"/>
          <w:kern w:val="2"/>
          <w:sz w:val="24"/>
          <w:szCs w:val="24"/>
        </w:rPr>
        <w:t>元（</w:t>
      </w:r>
      <w:r w:rsidRPr="001626A7">
        <w:rPr>
          <w:rStyle w:val="3Char"/>
          <w:rFonts w:asciiTheme="majorHAnsi" w:hAnsiTheme="majorHAnsi" w:hint="eastAsia"/>
          <w:kern w:val="2"/>
          <w:sz w:val="24"/>
          <w:szCs w:val="24"/>
        </w:rPr>
        <w:t>食</w:t>
      </w:r>
      <w:r w:rsidRPr="001626A7">
        <w:rPr>
          <w:rStyle w:val="3Char"/>
          <w:rFonts w:asciiTheme="majorHAnsi" w:hAnsiTheme="majorHAnsi" w:hint="eastAsia"/>
          <w:bCs w:val="0"/>
          <w:kern w:val="2"/>
          <w:sz w:val="24"/>
          <w:szCs w:val="24"/>
        </w:rPr>
        <w:t>宿</w:t>
      </w:r>
      <w:r w:rsidR="0083654B" w:rsidRPr="001626A7">
        <w:rPr>
          <w:rStyle w:val="3Char"/>
          <w:rFonts w:asciiTheme="majorHAnsi" w:hAnsiTheme="majorHAnsi" w:hint="eastAsia"/>
          <w:bCs w:val="0"/>
          <w:kern w:val="2"/>
          <w:sz w:val="24"/>
          <w:szCs w:val="24"/>
        </w:rPr>
        <w:t>统一安排</w:t>
      </w:r>
      <w:r>
        <w:rPr>
          <w:rStyle w:val="3Char"/>
          <w:rFonts w:asciiTheme="majorHAnsi" w:hAnsiTheme="majorHAnsi"/>
          <w:bCs w:val="0"/>
          <w:kern w:val="2"/>
          <w:sz w:val="24"/>
          <w:szCs w:val="24"/>
        </w:rPr>
        <w:t>，</w:t>
      </w:r>
      <w:r>
        <w:rPr>
          <w:rStyle w:val="3Char"/>
          <w:rFonts w:asciiTheme="majorHAnsi" w:hAnsiTheme="majorHAnsi"/>
          <w:kern w:val="2"/>
          <w:sz w:val="24"/>
          <w:szCs w:val="24"/>
        </w:rPr>
        <w:t>请</w:t>
      </w:r>
      <w:r w:rsidR="000A6FE0">
        <w:rPr>
          <w:rStyle w:val="3Char"/>
          <w:rFonts w:asciiTheme="majorHAnsi" w:hAnsiTheme="majorHAnsi" w:hint="eastAsia"/>
          <w:kern w:val="2"/>
          <w:sz w:val="24"/>
          <w:szCs w:val="24"/>
        </w:rPr>
        <w:t>于</w:t>
      </w:r>
      <w:r w:rsidR="00665A3F">
        <w:rPr>
          <w:rStyle w:val="3Char"/>
          <w:rFonts w:asciiTheme="majorHAnsi" w:hAnsiTheme="majorHAnsi" w:hint="eastAsia"/>
          <w:kern w:val="2"/>
          <w:sz w:val="24"/>
          <w:szCs w:val="24"/>
        </w:rPr>
        <w:t>6</w:t>
      </w:r>
      <w:r>
        <w:rPr>
          <w:rStyle w:val="3Char"/>
          <w:rFonts w:asciiTheme="majorHAnsi" w:hAnsiTheme="majorHAnsi"/>
          <w:kern w:val="2"/>
          <w:sz w:val="24"/>
          <w:szCs w:val="24"/>
        </w:rPr>
        <w:t>月</w:t>
      </w:r>
      <w:r>
        <w:rPr>
          <w:rStyle w:val="3Char"/>
          <w:rFonts w:asciiTheme="majorHAnsi" w:hAnsiTheme="majorHAnsi"/>
          <w:kern w:val="2"/>
          <w:sz w:val="24"/>
          <w:szCs w:val="24"/>
        </w:rPr>
        <w:t>8</w:t>
      </w:r>
      <w:r>
        <w:rPr>
          <w:rStyle w:val="3Char"/>
          <w:rFonts w:asciiTheme="majorHAnsi" w:hAnsiTheme="majorHAnsi"/>
          <w:kern w:val="2"/>
          <w:sz w:val="24"/>
          <w:szCs w:val="24"/>
        </w:rPr>
        <w:t>日前汇款至：北京理工大学，</w:t>
      </w:r>
      <w:r>
        <w:rPr>
          <w:rStyle w:val="3Char"/>
          <w:rFonts w:asciiTheme="majorHAnsi" w:hAnsiTheme="majorHAnsi"/>
          <w:kern w:val="2"/>
          <w:sz w:val="24"/>
          <w:szCs w:val="24"/>
        </w:rPr>
        <w:t>0200007609014435495</w:t>
      </w:r>
      <w:r>
        <w:rPr>
          <w:rStyle w:val="3Char"/>
          <w:rFonts w:asciiTheme="majorHAnsi" w:hAnsiTheme="majorHAnsi"/>
          <w:kern w:val="2"/>
          <w:sz w:val="24"/>
          <w:szCs w:val="24"/>
        </w:rPr>
        <w:t>，中国工商银行北京紫竹院支行；摘要或备注中标明：</w:t>
      </w:r>
      <w:r>
        <w:rPr>
          <w:rStyle w:val="3Char"/>
          <w:rFonts w:asciiTheme="majorHAnsi" w:hAnsiTheme="majorHAnsi"/>
          <w:kern w:val="2"/>
          <w:sz w:val="24"/>
          <w:szCs w:val="24"/>
        </w:rPr>
        <w:t>LIB+</w:t>
      </w:r>
      <w:r>
        <w:rPr>
          <w:rStyle w:val="3Char"/>
          <w:rFonts w:asciiTheme="majorHAnsi" w:hAnsiTheme="majorHAnsi"/>
          <w:kern w:val="2"/>
          <w:sz w:val="24"/>
          <w:szCs w:val="24"/>
        </w:rPr>
        <w:t>单位发票抬头</w:t>
      </w:r>
      <w:r>
        <w:rPr>
          <w:rStyle w:val="3Char"/>
          <w:rFonts w:asciiTheme="majorHAnsi" w:hAnsiTheme="majorHAnsi"/>
          <w:b w:val="0"/>
          <w:kern w:val="2"/>
          <w:sz w:val="24"/>
          <w:szCs w:val="24"/>
        </w:rPr>
        <w:t>）。</w:t>
      </w:r>
    </w:p>
    <w:p w:rsidR="007E430E" w:rsidRDefault="00001E89">
      <w:pPr>
        <w:pStyle w:val="1"/>
        <w:numPr>
          <w:ilvl w:val="0"/>
          <w:numId w:val="2"/>
        </w:numPr>
        <w:adjustRightInd w:val="0"/>
        <w:snapToGrid w:val="0"/>
        <w:spacing w:line="360" w:lineRule="auto"/>
        <w:jc w:val="left"/>
        <w:rPr>
          <w:rStyle w:val="3Char"/>
          <w:rFonts w:asciiTheme="majorHAnsi" w:hAnsiTheme="majorHAnsi"/>
          <w:bCs w:val="0"/>
          <w:kern w:val="2"/>
          <w:sz w:val="24"/>
          <w:szCs w:val="24"/>
        </w:rPr>
      </w:pPr>
      <w:r>
        <w:rPr>
          <w:rStyle w:val="3Char"/>
          <w:rFonts w:asciiTheme="majorHAnsi" w:hAnsiTheme="majorHAnsi" w:hint="eastAsia"/>
          <w:kern w:val="2"/>
          <w:sz w:val="24"/>
          <w:szCs w:val="24"/>
        </w:rPr>
        <w:t>参加此次培训的学员，可以获得：美国</w:t>
      </w:r>
      <w:r>
        <w:rPr>
          <w:rStyle w:val="3Char"/>
          <w:rFonts w:asciiTheme="majorHAnsi" w:hAnsiTheme="majorHAnsi" w:hint="eastAsia"/>
          <w:bCs w:val="0"/>
          <w:kern w:val="2"/>
          <w:sz w:val="24"/>
          <w:szCs w:val="24"/>
        </w:rPr>
        <w:t>伊利诺伊大学香槟分校图情学院与北京理工大学图书馆共同颁发的数据管理</w:t>
      </w:r>
      <w:r>
        <w:rPr>
          <w:rStyle w:val="3Char"/>
          <w:rFonts w:asciiTheme="majorHAnsi" w:hAnsiTheme="majorHAnsi" w:hint="eastAsia"/>
          <w:kern w:val="2"/>
          <w:sz w:val="24"/>
          <w:szCs w:val="24"/>
        </w:rPr>
        <w:t>人才证书。</w:t>
      </w:r>
    </w:p>
    <w:p w:rsidR="007E430E" w:rsidRDefault="00001E89" w:rsidP="00787F7B">
      <w:pPr>
        <w:adjustRightInd w:val="0"/>
        <w:snapToGrid w:val="0"/>
        <w:spacing w:before="156" w:line="360" w:lineRule="auto"/>
        <w:ind w:left="566" w:hangingChars="235" w:hanging="566"/>
        <w:jc w:val="left"/>
        <w:rPr>
          <w:rStyle w:val="emtidy-3"/>
          <w:rFonts w:hint="eastAsia"/>
          <w:szCs w:val="21"/>
        </w:rPr>
      </w:pPr>
      <w:r>
        <w:rPr>
          <w:rStyle w:val="3Char"/>
          <w:rFonts w:asciiTheme="majorHAnsi" w:hAnsiTheme="majorHAnsi" w:hint="eastAsia"/>
          <w:sz w:val="24"/>
          <w:szCs w:val="24"/>
        </w:rPr>
        <w:t>七、报名方式：</w:t>
      </w:r>
      <w:r w:rsidR="0065114E">
        <w:fldChar w:fldCharType="begin"/>
      </w:r>
      <w:r w:rsidR="0065114E">
        <w:instrText xml:space="preserve"> HYPERLINK "mailto:</w:instrText>
      </w:r>
      <w:r w:rsidR="0065114E">
        <w:instrText>参与报名的人员请于</w:instrText>
      </w:r>
      <w:r w:rsidR="0065114E">
        <w:instrText>2015</w:instrText>
      </w:r>
      <w:r w:rsidR="0065114E">
        <w:instrText>年</w:instrText>
      </w:r>
      <w:r w:rsidR="0065114E">
        <w:instrText>6</w:instrText>
      </w:r>
      <w:r w:rsidR="0065114E">
        <w:instrText>月</w:instrText>
      </w:r>
      <w:r w:rsidR="0065114E">
        <w:instrText>1</w:instrText>
      </w:r>
      <w:r w:rsidR="0065114E">
        <w:instrText>日前将填写完整的回执发到邮箱</w:instrText>
      </w:r>
      <w:r w:rsidR="0065114E">
        <w:instrText xml:space="preserve">chenyanr@bit.edu.cn" </w:instrText>
      </w:r>
      <w:r w:rsidR="0065114E">
        <w:fldChar w:fldCharType="separate"/>
      </w:r>
      <w:r>
        <w:rPr>
          <w:rStyle w:val="3Char"/>
          <w:rFonts w:asciiTheme="majorHAnsi" w:hAnsiTheme="majorHAnsi" w:hint="eastAsia"/>
          <w:sz w:val="24"/>
          <w:szCs w:val="24"/>
        </w:rPr>
        <w:t>报名截至</w:t>
      </w:r>
      <w:r>
        <w:rPr>
          <w:rStyle w:val="3Char"/>
          <w:rFonts w:asciiTheme="majorHAnsi" w:hAnsiTheme="majorHAnsi"/>
          <w:sz w:val="24"/>
          <w:szCs w:val="24"/>
        </w:rPr>
        <w:t>201</w:t>
      </w:r>
      <w:r>
        <w:rPr>
          <w:rStyle w:val="3Char"/>
          <w:rFonts w:asciiTheme="majorHAnsi" w:hAnsiTheme="majorHAnsi" w:hint="eastAsia"/>
          <w:sz w:val="24"/>
          <w:szCs w:val="24"/>
        </w:rPr>
        <w:t>7</w:t>
      </w:r>
      <w:r>
        <w:rPr>
          <w:rStyle w:val="3Char"/>
          <w:rFonts w:asciiTheme="majorHAnsi" w:hAnsiTheme="majorHAnsi" w:hint="eastAsia"/>
          <w:sz w:val="24"/>
          <w:szCs w:val="24"/>
        </w:rPr>
        <w:t>年</w:t>
      </w:r>
      <w:r w:rsidR="00F82809">
        <w:rPr>
          <w:rStyle w:val="3Char"/>
          <w:rFonts w:asciiTheme="majorHAnsi" w:hAnsiTheme="majorHAnsi" w:hint="eastAsia"/>
          <w:sz w:val="24"/>
          <w:szCs w:val="24"/>
        </w:rPr>
        <w:t>6</w:t>
      </w:r>
      <w:r>
        <w:rPr>
          <w:rStyle w:val="3Char"/>
          <w:rFonts w:asciiTheme="majorHAnsi" w:hAnsiTheme="majorHAnsi" w:hint="eastAsia"/>
          <w:sz w:val="24"/>
          <w:szCs w:val="24"/>
        </w:rPr>
        <w:t>月</w:t>
      </w:r>
      <w:r w:rsidR="00665A3F">
        <w:rPr>
          <w:rStyle w:val="3Char"/>
          <w:rFonts w:asciiTheme="majorHAnsi" w:hAnsiTheme="majorHAnsi" w:hint="eastAsia"/>
          <w:sz w:val="24"/>
          <w:szCs w:val="24"/>
        </w:rPr>
        <w:t>8</w:t>
      </w:r>
      <w:r>
        <w:rPr>
          <w:rStyle w:val="3Char"/>
          <w:rFonts w:asciiTheme="majorHAnsi" w:hAnsiTheme="majorHAnsi" w:hint="eastAsia"/>
          <w:sz w:val="24"/>
          <w:szCs w:val="24"/>
        </w:rPr>
        <w:t>日</w:t>
      </w:r>
      <w:r w:rsidR="0065114E">
        <w:rPr>
          <w:rStyle w:val="3Char"/>
          <w:rFonts w:asciiTheme="majorHAnsi" w:hAnsiTheme="majorHAnsi"/>
          <w:sz w:val="24"/>
          <w:szCs w:val="24"/>
        </w:rPr>
        <w:fldChar w:fldCharType="end"/>
      </w:r>
      <w:r w:rsidR="00787F7B" w:rsidRPr="00787F7B">
        <w:rPr>
          <w:rStyle w:val="3Char"/>
          <w:rFonts w:asciiTheme="majorHAnsi" w:hAnsiTheme="majorHAnsi"/>
          <w:sz w:val="24"/>
          <w:szCs w:val="24"/>
        </w:rPr>
        <w:t>（可网上报名，也可填写回执报名）</w:t>
      </w:r>
    </w:p>
    <w:p w:rsidR="00787F7B" w:rsidRPr="00787F7B" w:rsidRDefault="00787F7B" w:rsidP="00787F7B">
      <w:pPr>
        <w:adjustRightInd w:val="0"/>
        <w:snapToGrid w:val="0"/>
        <w:spacing w:before="156" w:line="360" w:lineRule="auto"/>
        <w:ind w:leftChars="268" w:left="563" w:firstLineChars="1" w:firstLine="2"/>
        <w:jc w:val="left"/>
        <w:rPr>
          <w:rStyle w:val="3Char"/>
          <w:rFonts w:asciiTheme="majorHAnsi" w:hAnsiTheme="majorHAnsi" w:hint="eastAsia"/>
          <w:sz w:val="21"/>
          <w:szCs w:val="21"/>
        </w:rPr>
      </w:pPr>
      <w:r w:rsidRPr="00787F7B">
        <w:rPr>
          <w:rStyle w:val="3Char"/>
          <w:rFonts w:asciiTheme="majorHAnsi" w:hAnsiTheme="majorHAnsi" w:hint="eastAsia"/>
          <w:b w:val="0"/>
          <w:bCs w:val="0"/>
          <w:sz w:val="21"/>
          <w:szCs w:val="21"/>
        </w:rPr>
        <w:t>网址：</w:t>
      </w:r>
      <w:hyperlink r:id="rId10" w:tgtFrame="_blank" w:history="1">
        <w:r w:rsidRPr="00787F7B">
          <w:rPr>
            <w:rStyle w:val="3Char"/>
            <w:rFonts w:asciiTheme="majorHAnsi" w:hAnsiTheme="majorHAnsi"/>
            <w:b w:val="0"/>
            <w:bCs w:val="0"/>
            <w:sz w:val="21"/>
            <w:szCs w:val="21"/>
          </w:rPr>
          <w:t>http://event.31huiyi.com/622965557/index?pageId=626317920</w:t>
        </w:r>
      </w:hyperlink>
      <w:r w:rsidRPr="00787F7B">
        <w:rPr>
          <w:rStyle w:val="3Char"/>
          <w:rFonts w:asciiTheme="majorHAnsi" w:hAnsiTheme="majorHAnsi"/>
          <w:sz w:val="21"/>
          <w:szCs w:val="21"/>
        </w:rPr>
        <w:t xml:space="preserve"> </w:t>
      </w:r>
    </w:p>
    <w:p w:rsidR="00787F7B" w:rsidRPr="00787F7B" w:rsidRDefault="00787F7B" w:rsidP="00787F7B">
      <w:pPr>
        <w:adjustRightInd w:val="0"/>
        <w:snapToGrid w:val="0"/>
        <w:spacing w:before="156" w:line="360" w:lineRule="auto"/>
        <w:ind w:leftChars="235" w:left="493" w:firstLineChars="34" w:firstLine="72"/>
        <w:jc w:val="left"/>
        <w:rPr>
          <w:rStyle w:val="emtidy-3"/>
          <w:b/>
          <w:bCs/>
          <w:szCs w:val="21"/>
        </w:rPr>
      </w:pPr>
      <w:r w:rsidRPr="00787F7B">
        <w:rPr>
          <w:rStyle w:val="emtidy-3"/>
          <w:b/>
          <w:bCs/>
          <w:szCs w:val="21"/>
        </w:rPr>
        <w:t>（课程及网站仍在修</w:t>
      </w:r>
      <w:proofErr w:type="gramStart"/>
      <w:r w:rsidRPr="00787F7B">
        <w:rPr>
          <w:rStyle w:val="emtidy-3"/>
          <w:b/>
          <w:bCs/>
          <w:szCs w:val="21"/>
        </w:rPr>
        <w:t>善建设</w:t>
      </w:r>
      <w:proofErr w:type="gramEnd"/>
      <w:r w:rsidRPr="00787F7B">
        <w:rPr>
          <w:rStyle w:val="emtidy-3"/>
          <w:b/>
          <w:bCs/>
          <w:szCs w:val="21"/>
        </w:rPr>
        <w:t>中，如有变动请以会议近期为准）</w:t>
      </w:r>
      <w:bookmarkStart w:id="0" w:name="_GoBack"/>
      <w:bookmarkEnd w:id="0"/>
    </w:p>
    <w:p w:rsidR="007E430E" w:rsidRDefault="00001E89">
      <w:pPr>
        <w:spacing w:before="156" w:line="360" w:lineRule="auto"/>
        <w:jc w:val="left"/>
        <w:rPr>
          <w:rStyle w:val="3Char"/>
          <w:rFonts w:asciiTheme="majorHAnsi" w:hAnsiTheme="majorHAnsi"/>
          <w:sz w:val="24"/>
          <w:szCs w:val="24"/>
        </w:rPr>
      </w:pPr>
      <w:r>
        <w:rPr>
          <w:rStyle w:val="3Char"/>
          <w:rFonts w:asciiTheme="majorHAnsi" w:hAnsiTheme="majorHAnsi" w:hint="eastAsia"/>
          <w:sz w:val="24"/>
          <w:szCs w:val="24"/>
        </w:rPr>
        <w:t>八、培训内容：</w:t>
      </w:r>
    </w:p>
    <w:p w:rsidR="007E430E" w:rsidRDefault="00001E89">
      <w:pPr>
        <w:spacing w:before="156" w:line="360" w:lineRule="auto"/>
        <w:ind w:leftChars="337" w:left="1698" w:hangingChars="411" w:hanging="990"/>
        <w:rPr>
          <w:rStyle w:val="3Char"/>
          <w:rFonts w:asciiTheme="minorEastAsia" w:hAnsiTheme="minorEastAsia"/>
          <w:bCs w:val="0"/>
          <w:sz w:val="24"/>
          <w:szCs w:val="24"/>
        </w:rPr>
      </w:pPr>
      <w:r>
        <w:rPr>
          <w:rStyle w:val="3Char"/>
          <w:rFonts w:hint="eastAsia"/>
          <w:sz w:val="24"/>
          <w:szCs w:val="24"/>
        </w:rPr>
        <w:t>第一天</w:t>
      </w:r>
    </w:p>
    <w:p w:rsidR="007E430E" w:rsidRDefault="00001E89">
      <w:pPr>
        <w:spacing w:before="156" w:line="360" w:lineRule="auto"/>
        <w:ind w:leftChars="337" w:left="1698" w:hangingChars="411" w:hanging="990"/>
        <w:rPr>
          <w:rStyle w:val="3Char"/>
          <w:rFonts w:asciiTheme="minorEastAsia" w:hAnsiTheme="minorEastAsia"/>
          <w:b w:val="0"/>
          <w:sz w:val="24"/>
          <w:szCs w:val="24"/>
        </w:rPr>
      </w:pPr>
      <w:r>
        <w:rPr>
          <w:rStyle w:val="3Char"/>
          <w:rFonts w:asciiTheme="minorEastAsia" w:hAnsiTheme="minorEastAsia" w:hint="eastAsia"/>
          <w:sz w:val="24"/>
          <w:szCs w:val="24"/>
        </w:rPr>
        <w:t>第</w:t>
      </w:r>
      <w:r>
        <w:rPr>
          <w:rStyle w:val="3Char"/>
          <w:rFonts w:asciiTheme="minorEastAsia" w:hAnsiTheme="minorEastAsia"/>
          <w:sz w:val="24"/>
          <w:szCs w:val="24"/>
        </w:rPr>
        <w:t>1讲</w:t>
      </w:r>
      <w:r>
        <w:rPr>
          <w:rStyle w:val="3Char"/>
          <w:rFonts w:asciiTheme="minorEastAsia" w:hAnsiTheme="minorEastAsia" w:hint="eastAsia"/>
          <w:sz w:val="24"/>
          <w:szCs w:val="24"/>
        </w:rPr>
        <w:t>：图书馆数字学术研究中心</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w:t>
      </w:r>
      <w:r>
        <w:rPr>
          <w:rStyle w:val="3Char"/>
          <w:rFonts w:asciiTheme="minorEastAsia" w:hAnsiTheme="minorEastAsia"/>
          <w:sz w:val="24"/>
          <w:szCs w:val="24"/>
        </w:rPr>
        <w:t>2讲</w:t>
      </w:r>
      <w:r>
        <w:rPr>
          <w:rStyle w:val="3Char"/>
          <w:rFonts w:asciiTheme="minorEastAsia" w:hAnsiTheme="minorEastAsia" w:hint="eastAsia"/>
          <w:sz w:val="24"/>
          <w:szCs w:val="24"/>
        </w:rPr>
        <w:t>：</w:t>
      </w:r>
      <w:r w:rsidR="00A74475">
        <w:rPr>
          <w:rStyle w:val="3Char"/>
          <w:rFonts w:asciiTheme="minorEastAsia" w:hAnsiTheme="minorEastAsia" w:hint="eastAsia"/>
          <w:sz w:val="24"/>
          <w:szCs w:val="24"/>
        </w:rPr>
        <w:t>科研</w:t>
      </w:r>
      <w:r w:rsidR="002B445B">
        <w:rPr>
          <w:rStyle w:val="3Char"/>
          <w:rFonts w:asciiTheme="minorEastAsia" w:hAnsiTheme="minorEastAsia" w:hint="eastAsia"/>
          <w:sz w:val="24"/>
          <w:szCs w:val="24"/>
        </w:rPr>
        <w:t>数据管理与教育环境</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lastRenderedPageBreak/>
        <w:t>第</w:t>
      </w:r>
      <w:r>
        <w:rPr>
          <w:rStyle w:val="3Char"/>
          <w:rFonts w:asciiTheme="minorEastAsia" w:hAnsiTheme="minorEastAsia"/>
          <w:sz w:val="24"/>
          <w:szCs w:val="24"/>
        </w:rPr>
        <w:t>3讲</w:t>
      </w:r>
      <w:r>
        <w:rPr>
          <w:rStyle w:val="3Char"/>
          <w:rFonts w:asciiTheme="minorEastAsia" w:hAnsiTheme="minorEastAsia" w:hint="eastAsia"/>
          <w:sz w:val="24"/>
          <w:szCs w:val="24"/>
        </w:rPr>
        <w:t>：</w:t>
      </w:r>
      <w:r w:rsidR="00283F10">
        <w:rPr>
          <w:rStyle w:val="3Char"/>
          <w:rFonts w:asciiTheme="minorEastAsia" w:hAnsiTheme="minorEastAsia" w:hint="eastAsia"/>
          <w:sz w:val="24"/>
          <w:szCs w:val="24"/>
        </w:rPr>
        <w:t>认知驱动的人工智能技术和挑战</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第4</w:t>
      </w:r>
      <w:r>
        <w:rPr>
          <w:rStyle w:val="3Char"/>
          <w:rFonts w:asciiTheme="minorEastAsia" w:hAnsiTheme="minorEastAsia"/>
          <w:sz w:val="24"/>
          <w:szCs w:val="24"/>
        </w:rPr>
        <w:t>讲</w:t>
      </w:r>
      <w:r>
        <w:rPr>
          <w:rStyle w:val="3Char"/>
          <w:rFonts w:asciiTheme="minorEastAsia" w:hAnsiTheme="minorEastAsia" w:hint="eastAsia"/>
          <w:sz w:val="24"/>
          <w:szCs w:val="24"/>
        </w:rPr>
        <w:t>：数字人文：概览</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第5讲：文本挖掘概念方法：HTRC和非消费性研究</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第6讲：文本分析：HTRC提取功能</w:t>
      </w:r>
    </w:p>
    <w:p w:rsidR="007E430E" w:rsidRPr="00B42441" w:rsidRDefault="00001E89" w:rsidP="00B42441">
      <w:pPr>
        <w:spacing w:before="156" w:line="360" w:lineRule="auto"/>
        <w:ind w:leftChars="337" w:left="1698" w:hangingChars="411" w:hanging="990"/>
        <w:rPr>
          <w:rStyle w:val="3Char"/>
          <w:bCs w:val="0"/>
          <w:sz w:val="24"/>
          <w:szCs w:val="24"/>
        </w:rPr>
      </w:pPr>
      <w:r>
        <w:rPr>
          <w:rStyle w:val="3Char"/>
          <w:rFonts w:hint="eastAsia"/>
          <w:sz w:val="24"/>
          <w:szCs w:val="24"/>
        </w:rPr>
        <w:t>第二天</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w:t>
      </w:r>
      <w:r w:rsidR="00B42441">
        <w:rPr>
          <w:rStyle w:val="3Char"/>
          <w:rFonts w:asciiTheme="minorEastAsia" w:hAnsiTheme="minorEastAsia" w:hint="eastAsia"/>
          <w:sz w:val="24"/>
          <w:szCs w:val="24"/>
        </w:rPr>
        <w:t>1</w:t>
      </w:r>
      <w:r>
        <w:rPr>
          <w:rStyle w:val="3Char"/>
          <w:rFonts w:asciiTheme="minorEastAsia" w:hAnsiTheme="minorEastAsia" w:hint="eastAsia"/>
          <w:sz w:val="24"/>
          <w:szCs w:val="24"/>
        </w:rPr>
        <w:t>讲：数据发现和使用</w:t>
      </w:r>
    </w:p>
    <w:p w:rsidR="007E430E" w:rsidRDefault="00001E89">
      <w:pPr>
        <w:spacing w:before="156" w:line="360" w:lineRule="auto"/>
        <w:ind w:leftChars="337" w:left="1698" w:hangingChars="411" w:hanging="990"/>
        <w:rPr>
          <w:rStyle w:val="3Char"/>
          <w:rFonts w:asciiTheme="minorEastAsia" w:hAnsiTheme="minorEastAsia"/>
          <w:color w:val="0070C0"/>
          <w:sz w:val="24"/>
          <w:szCs w:val="24"/>
        </w:rPr>
      </w:pPr>
      <w:r>
        <w:rPr>
          <w:rStyle w:val="3Char"/>
          <w:rFonts w:hint="eastAsia"/>
          <w:sz w:val="24"/>
          <w:szCs w:val="24"/>
        </w:rPr>
        <w:t>第</w:t>
      </w:r>
      <w:r w:rsidR="00B42441">
        <w:rPr>
          <w:rStyle w:val="3Char"/>
          <w:rFonts w:hint="eastAsia"/>
          <w:sz w:val="24"/>
          <w:szCs w:val="24"/>
        </w:rPr>
        <w:t>2</w:t>
      </w:r>
      <w:r>
        <w:rPr>
          <w:rStyle w:val="3Char"/>
          <w:rFonts w:hint="eastAsia"/>
          <w:sz w:val="24"/>
          <w:szCs w:val="24"/>
        </w:rPr>
        <w:t>讲</w:t>
      </w:r>
      <w:r>
        <w:rPr>
          <w:rStyle w:val="3Char"/>
          <w:rFonts w:asciiTheme="minorEastAsia" w:hAnsiTheme="minorEastAsia" w:hint="eastAsia"/>
          <w:sz w:val="24"/>
          <w:szCs w:val="24"/>
        </w:rPr>
        <w:t>：数据发布和开放数据</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hint="eastAsia"/>
          <w:sz w:val="24"/>
          <w:szCs w:val="24"/>
        </w:rPr>
        <w:t>第</w:t>
      </w:r>
      <w:r w:rsidR="00B42441">
        <w:rPr>
          <w:rStyle w:val="3Char"/>
          <w:rFonts w:hint="eastAsia"/>
          <w:sz w:val="24"/>
          <w:szCs w:val="24"/>
        </w:rPr>
        <w:t>3</w:t>
      </w:r>
      <w:r>
        <w:rPr>
          <w:rStyle w:val="3Char"/>
          <w:rFonts w:hint="eastAsia"/>
          <w:sz w:val="24"/>
          <w:szCs w:val="24"/>
        </w:rPr>
        <w:t>讲：</w:t>
      </w:r>
      <w:r>
        <w:rPr>
          <w:rStyle w:val="3Char"/>
          <w:rFonts w:asciiTheme="minorEastAsia" w:hAnsiTheme="minorEastAsia" w:hint="eastAsia"/>
          <w:sz w:val="24"/>
          <w:szCs w:val="24"/>
        </w:rPr>
        <w:t>轻松快速的机器学习方法的介绍</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hint="eastAsia"/>
          <w:sz w:val="24"/>
          <w:szCs w:val="24"/>
        </w:rPr>
        <w:t>第</w:t>
      </w:r>
      <w:r w:rsidR="00B42441">
        <w:rPr>
          <w:rStyle w:val="3Char"/>
          <w:rFonts w:hint="eastAsia"/>
          <w:sz w:val="24"/>
          <w:szCs w:val="24"/>
        </w:rPr>
        <w:t>4</w:t>
      </w:r>
      <w:r>
        <w:rPr>
          <w:rStyle w:val="3Char"/>
          <w:rFonts w:hint="eastAsia"/>
          <w:sz w:val="24"/>
          <w:szCs w:val="24"/>
        </w:rPr>
        <w:t>讲：</w:t>
      </w:r>
      <w:r>
        <w:rPr>
          <w:rStyle w:val="3Char"/>
          <w:rFonts w:asciiTheme="minorEastAsia" w:hAnsiTheme="minorEastAsia" w:hint="eastAsia"/>
          <w:sz w:val="24"/>
          <w:szCs w:val="24"/>
        </w:rPr>
        <w:t>WEKA机器学习工具：友好的互动探索</w:t>
      </w:r>
    </w:p>
    <w:p w:rsidR="007E430E" w:rsidRDefault="00001E89">
      <w:pPr>
        <w:spacing w:before="156" w:line="360" w:lineRule="auto"/>
        <w:ind w:leftChars="337" w:left="1698" w:hangingChars="411" w:hanging="990"/>
        <w:rPr>
          <w:rStyle w:val="3Char"/>
          <w:bCs w:val="0"/>
          <w:sz w:val="24"/>
          <w:szCs w:val="24"/>
        </w:rPr>
      </w:pPr>
      <w:r>
        <w:rPr>
          <w:rStyle w:val="3Char"/>
          <w:rFonts w:hint="eastAsia"/>
          <w:sz w:val="24"/>
          <w:szCs w:val="24"/>
        </w:rPr>
        <w:t>第三天</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hint="eastAsia"/>
          <w:sz w:val="24"/>
          <w:szCs w:val="24"/>
        </w:rPr>
        <w:t>第</w:t>
      </w:r>
      <w:r>
        <w:rPr>
          <w:rStyle w:val="3Char"/>
          <w:sz w:val="24"/>
          <w:szCs w:val="24"/>
        </w:rPr>
        <w:t>1</w:t>
      </w:r>
      <w:r>
        <w:rPr>
          <w:rStyle w:val="3Char"/>
          <w:rFonts w:hint="eastAsia"/>
          <w:sz w:val="24"/>
          <w:szCs w:val="24"/>
        </w:rPr>
        <w:t>讲：</w:t>
      </w:r>
      <w:r>
        <w:rPr>
          <w:rStyle w:val="3Char"/>
          <w:rFonts w:asciiTheme="minorEastAsia" w:hAnsiTheme="minorEastAsia" w:hint="eastAsia"/>
          <w:sz w:val="24"/>
          <w:szCs w:val="24"/>
        </w:rPr>
        <w:t>从数据到智能：</w:t>
      </w:r>
      <w:proofErr w:type="gramStart"/>
      <w:r>
        <w:rPr>
          <w:rStyle w:val="3Char"/>
          <w:rFonts w:asciiTheme="minorEastAsia" w:hAnsiTheme="minorEastAsia" w:hint="eastAsia"/>
          <w:sz w:val="24"/>
          <w:szCs w:val="24"/>
        </w:rPr>
        <w:t>图情领域</w:t>
      </w:r>
      <w:proofErr w:type="gramEnd"/>
      <w:r>
        <w:rPr>
          <w:rStyle w:val="3Char"/>
          <w:rFonts w:asciiTheme="minorEastAsia" w:hAnsiTheme="minorEastAsia" w:hint="eastAsia"/>
          <w:sz w:val="24"/>
          <w:szCs w:val="24"/>
        </w:rPr>
        <w:t>的大数据应用实证</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w:t>
      </w:r>
      <w:r>
        <w:rPr>
          <w:rStyle w:val="3Char"/>
          <w:rFonts w:asciiTheme="minorEastAsia" w:hAnsiTheme="minorEastAsia"/>
          <w:sz w:val="24"/>
          <w:szCs w:val="24"/>
        </w:rPr>
        <w:t>2</w:t>
      </w:r>
      <w:r>
        <w:rPr>
          <w:rStyle w:val="3Char"/>
          <w:rFonts w:asciiTheme="minorEastAsia" w:hAnsiTheme="minorEastAsia" w:hint="eastAsia"/>
          <w:sz w:val="24"/>
          <w:szCs w:val="24"/>
        </w:rPr>
        <w:t>讲：可视化：简介</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w:t>
      </w:r>
      <w:r>
        <w:rPr>
          <w:rStyle w:val="3Char"/>
          <w:rFonts w:asciiTheme="minorEastAsia" w:hAnsiTheme="minorEastAsia"/>
          <w:sz w:val="24"/>
          <w:szCs w:val="24"/>
        </w:rPr>
        <w:t>3</w:t>
      </w:r>
      <w:r>
        <w:rPr>
          <w:rStyle w:val="3Char"/>
          <w:rFonts w:asciiTheme="minorEastAsia" w:hAnsiTheme="minorEastAsia" w:hint="eastAsia"/>
          <w:sz w:val="24"/>
          <w:szCs w:val="24"/>
        </w:rPr>
        <w:t>讲：空间人文：地图和GIS</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第4讲：使用</w:t>
      </w:r>
      <w:proofErr w:type="spellStart"/>
      <w:r>
        <w:rPr>
          <w:rStyle w:val="3Char"/>
          <w:rFonts w:asciiTheme="minorEastAsia" w:hAnsiTheme="minorEastAsia" w:hint="eastAsia"/>
          <w:sz w:val="24"/>
          <w:szCs w:val="24"/>
        </w:rPr>
        <w:t>Voyant</w:t>
      </w:r>
      <w:proofErr w:type="spellEnd"/>
      <w:r>
        <w:rPr>
          <w:rStyle w:val="3Char"/>
          <w:rFonts w:asciiTheme="minorEastAsia" w:hAnsiTheme="minorEastAsia" w:hint="eastAsia"/>
          <w:sz w:val="24"/>
          <w:szCs w:val="24"/>
        </w:rPr>
        <w:t>和</w:t>
      </w:r>
      <w:proofErr w:type="spellStart"/>
      <w:r>
        <w:rPr>
          <w:rStyle w:val="3Char"/>
          <w:rFonts w:asciiTheme="minorEastAsia" w:hAnsiTheme="minorEastAsia" w:hint="eastAsia"/>
          <w:sz w:val="24"/>
          <w:szCs w:val="24"/>
        </w:rPr>
        <w:t>HathiTrust</w:t>
      </w:r>
      <w:proofErr w:type="spellEnd"/>
      <w:r>
        <w:rPr>
          <w:rStyle w:val="3Char"/>
          <w:rFonts w:asciiTheme="minorEastAsia" w:hAnsiTheme="minorEastAsia" w:hint="eastAsia"/>
          <w:sz w:val="24"/>
          <w:szCs w:val="24"/>
        </w:rPr>
        <w:t xml:space="preserve"> +书虫可视化数据</w:t>
      </w:r>
    </w:p>
    <w:p w:rsidR="007E430E" w:rsidRDefault="00001E89">
      <w:pPr>
        <w:spacing w:before="156" w:line="360" w:lineRule="auto"/>
        <w:ind w:leftChars="337" w:left="1698" w:hangingChars="411" w:hanging="990"/>
        <w:rPr>
          <w:rStyle w:val="3Char"/>
          <w:rFonts w:asciiTheme="minorEastAsia" w:hAnsiTheme="minorEastAsia"/>
          <w:sz w:val="24"/>
          <w:szCs w:val="24"/>
        </w:rPr>
      </w:pPr>
      <w:r>
        <w:rPr>
          <w:rStyle w:val="3Char"/>
          <w:rFonts w:asciiTheme="minorEastAsia" w:hAnsiTheme="minorEastAsia" w:hint="eastAsia"/>
          <w:sz w:val="24"/>
          <w:szCs w:val="24"/>
        </w:rPr>
        <w:t>第5讲：使用Tableau可视化数据</w:t>
      </w:r>
    </w:p>
    <w:p w:rsidR="007E430E" w:rsidRDefault="00001E89">
      <w:pPr>
        <w:spacing w:before="156" w:line="360" w:lineRule="auto"/>
        <w:ind w:leftChars="337" w:left="1698" w:hangingChars="411" w:hanging="990"/>
        <w:rPr>
          <w:rStyle w:val="3Char"/>
          <w:sz w:val="24"/>
          <w:szCs w:val="24"/>
        </w:rPr>
      </w:pPr>
      <w:r>
        <w:rPr>
          <w:rStyle w:val="3Char"/>
          <w:rFonts w:hint="eastAsia"/>
          <w:sz w:val="24"/>
          <w:szCs w:val="24"/>
        </w:rPr>
        <w:t>培训内容将以最后会议通知为准。</w:t>
      </w:r>
    </w:p>
    <w:p w:rsidR="007E430E" w:rsidRDefault="00001E89">
      <w:pPr>
        <w:spacing w:before="156" w:line="360" w:lineRule="auto"/>
        <w:rPr>
          <w:rStyle w:val="3Char"/>
          <w:rFonts w:asciiTheme="majorHAnsi" w:hAnsiTheme="majorHAnsi"/>
          <w:sz w:val="24"/>
          <w:szCs w:val="24"/>
        </w:rPr>
      </w:pPr>
      <w:r>
        <w:rPr>
          <w:rStyle w:val="3Char"/>
          <w:rFonts w:asciiTheme="majorHAnsi" w:hAnsiTheme="majorHAnsi" w:hint="eastAsia"/>
          <w:sz w:val="24"/>
          <w:szCs w:val="24"/>
        </w:rPr>
        <w:t>九、讲师简介：</w:t>
      </w:r>
    </w:p>
    <w:p w:rsidR="007E430E" w:rsidRDefault="00001E89">
      <w:pPr>
        <w:spacing w:before="156" w:line="400" w:lineRule="exact"/>
        <w:ind w:firstLineChars="200" w:firstLine="480"/>
        <w:rPr>
          <w:rFonts w:ascii="Arial" w:hAnsi="Arial" w:cs="Arial"/>
          <w:color w:val="222222"/>
          <w:sz w:val="24"/>
          <w:szCs w:val="24"/>
        </w:rPr>
      </w:pPr>
      <w:r>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4507230</wp:posOffset>
            </wp:positionH>
            <wp:positionV relativeFrom="paragraph">
              <wp:posOffset>22860</wp:posOffset>
            </wp:positionV>
            <wp:extent cx="817245" cy="1165860"/>
            <wp:effectExtent l="19050" t="0" r="1905" b="0"/>
            <wp:wrapSquare wrapText="bothSides"/>
            <wp:docPr id="3" name="图片 3" descr="说明: http://www.lis.illinois.edu/sites/default/files/styles/resize-1800w/public/downie_2013_new_1000w_faculty_p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http://www.lis.illinois.edu/sites/default/files/styles/resize-1800w/public/downie_2013_new_1000w_faculty_page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7245" cy="1165860"/>
                    </a:xfrm>
                    <a:prstGeom prst="rect">
                      <a:avLst/>
                    </a:prstGeom>
                    <a:noFill/>
                  </pic:spPr>
                </pic:pic>
              </a:graphicData>
            </a:graphic>
          </wp:anchor>
        </w:drawing>
      </w:r>
      <w:r>
        <w:rPr>
          <w:rFonts w:asciiTheme="minorEastAsia" w:hAnsiTheme="minorEastAsia" w:hint="eastAsia"/>
          <w:sz w:val="24"/>
          <w:szCs w:val="24"/>
        </w:rPr>
        <w:t>史蒂芬·唐尼（</w:t>
      </w:r>
      <w:r w:rsidRPr="00777F78">
        <w:rPr>
          <w:rFonts w:asciiTheme="minorEastAsia" w:hAnsiTheme="minorEastAsia"/>
          <w:sz w:val="24"/>
          <w:szCs w:val="24"/>
        </w:rPr>
        <w:t xml:space="preserve">J. Stephen </w:t>
      </w:r>
      <w:proofErr w:type="spellStart"/>
      <w:r w:rsidRPr="00777F78">
        <w:rPr>
          <w:rFonts w:asciiTheme="minorEastAsia" w:hAnsiTheme="minorEastAsia"/>
          <w:sz w:val="24"/>
          <w:szCs w:val="24"/>
        </w:rPr>
        <w:t>Downie</w:t>
      </w:r>
      <w:proofErr w:type="spellEnd"/>
      <w:r>
        <w:rPr>
          <w:rFonts w:asciiTheme="minorEastAsia" w:hAnsiTheme="minorEastAsia" w:hint="eastAsia"/>
          <w:sz w:val="24"/>
          <w:szCs w:val="24"/>
        </w:rPr>
        <w:t>），伊利诺伊州大学香槟分校情报学研究生院教授、副院长，</w:t>
      </w:r>
      <w:proofErr w:type="spellStart"/>
      <w:r>
        <w:rPr>
          <w:rFonts w:asciiTheme="minorEastAsia" w:hAnsiTheme="minorEastAsia" w:hint="eastAsia"/>
          <w:sz w:val="24"/>
          <w:szCs w:val="24"/>
        </w:rPr>
        <w:t>HathiTrust</w:t>
      </w:r>
      <w:proofErr w:type="spellEnd"/>
      <w:r>
        <w:rPr>
          <w:rFonts w:asciiTheme="minorEastAsia" w:hAnsiTheme="minorEastAsia" w:hint="eastAsia"/>
          <w:sz w:val="24"/>
          <w:szCs w:val="24"/>
        </w:rPr>
        <w:t>研究中心伊利诺伊联合主任。主要从事数字图书馆和数字人文研究，</w:t>
      </w:r>
      <w:r>
        <w:rPr>
          <w:rFonts w:asciiTheme="minorEastAsia" w:hAnsiTheme="minorEastAsia" w:cs="Arial" w:hint="eastAsia"/>
          <w:color w:val="222222"/>
          <w:sz w:val="24"/>
          <w:szCs w:val="24"/>
        </w:rPr>
        <w:t>是美国人文学科捐赠基金会（NEH）资助的“数字库 + 书虫（HT + BW）”项目的首席研究员（PI），是国际音乐信息检索系统评估实验室（IMIRSEL）的主任，音乐信息检索评估交流（MIREX）的创始人和现任主任，ISMIR的创始会长。</w:t>
      </w:r>
      <w:r>
        <w:rPr>
          <w:rFonts w:asciiTheme="minorEastAsia" w:hAnsiTheme="minorEastAsia" w:hint="eastAsia"/>
          <w:sz w:val="24"/>
          <w:szCs w:val="24"/>
        </w:rPr>
        <w:t>曾获</w:t>
      </w:r>
      <w:r>
        <w:rPr>
          <w:rFonts w:ascii="Arial" w:hAnsi="Arial" w:cs="Arial" w:hint="eastAsia"/>
          <w:color w:val="222222"/>
          <w:sz w:val="24"/>
          <w:szCs w:val="24"/>
        </w:rPr>
        <w:t>加拿大伦敦市的西安大略大学</w:t>
      </w:r>
      <w:r>
        <w:rPr>
          <w:rStyle w:val="high-light-bg4"/>
          <w:rFonts w:ascii="Arial" w:hAnsi="Arial" w:cs="Arial"/>
          <w:sz w:val="24"/>
          <w:szCs w:val="24"/>
        </w:rPr>
        <w:t>文学学士学位</w:t>
      </w:r>
      <w:r>
        <w:rPr>
          <w:rFonts w:ascii="Arial" w:hAnsi="Arial" w:cs="Arial" w:hint="eastAsia"/>
          <w:color w:val="222222"/>
          <w:sz w:val="24"/>
          <w:szCs w:val="24"/>
        </w:rPr>
        <w:t>（音乐理论和作曲）、图书情报学硕士和博士学位。</w:t>
      </w:r>
    </w:p>
    <w:p w:rsidR="007E430E" w:rsidRDefault="00830E0B">
      <w:pPr>
        <w:spacing w:before="156" w:line="400" w:lineRule="exact"/>
        <w:ind w:firstLineChars="200" w:firstLine="480"/>
        <w:rPr>
          <w:rFonts w:ascii="Arial" w:hAnsi="Arial" w:cs="Arial"/>
          <w:color w:val="222222"/>
          <w:sz w:val="24"/>
          <w:szCs w:val="24"/>
        </w:rPr>
      </w:pPr>
      <w:r>
        <w:rPr>
          <w:rFonts w:ascii="Arial" w:hAnsi="Arial" w:cs="Arial"/>
          <w:noProof/>
          <w:color w:val="222222"/>
          <w:sz w:val="24"/>
          <w:szCs w:val="24"/>
        </w:rPr>
        <w:lastRenderedPageBreak/>
        <w:drawing>
          <wp:anchor distT="0" distB="0" distL="114300" distR="114300" simplePos="0" relativeHeight="251672576" behindDoc="0" locked="0" layoutInCell="1" allowOverlap="1">
            <wp:simplePos x="0" y="0"/>
            <wp:positionH relativeFrom="column">
              <wp:posOffset>4530090</wp:posOffset>
            </wp:positionH>
            <wp:positionV relativeFrom="paragraph">
              <wp:posOffset>71120</wp:posOffset>
            </wp:positionV>
            <wp:extent cx="773430" cy="1097280"/>
            <wp:effectExtent l="19050" t="0" r="7620" b="0"/>
            <wp:wrapSquare wrapText="bothSides"/>
            <wp:docPr id="10" name="Picture 1" descr="Macintosh HD:Users:aln2141:Documents:Personal:IMG_790_02-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Macintosh HD:Users:aln2141:Documents:Personal:IMG_790_02-cropp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73430" cy="1097280"/>
                    </a:xfrm>
                    <a:prstGeom prst="rect">
                      <a:avLst/>
                    </a:prstGeom>
                    <a:noFill/>
                    <a:ln>
                      <a:noFill/>
                    </a:ln>
                  </pic:spPr>
                </pic:pic>
              </a:graphicData>
            </a:graphic>
          </wp:anchor>
        </w:drawing>
      </w:r>
    </w:p>
    <w:p w:rsidR="007E430E" w:rsidRDefault="00001E89">
      <w:pPr>
        <w:spacing w:before="156" w:line="400" w:lineRule="exact"/>
        <w:ind w:firstLineChars="200" w:firstLine="480"/>
        <w:rPr>
          <w:rFonts w:ascii="Arial" w:hAnsi="Arial" w:cs="Arial"/>
          <w:color w:val="222222"/>
          <w:sz w:val="24"/>
          <w:szCs w:val="24"/>
        </w:rPr>
      </w:pPr>
      <w:r>
        <w:rPr>
          <w:rFonts w:asciiTheme="minorEastAsia" w:hAnsiTheme="minorEastAsia"/>
          <w:sz w:val="24"/>
          <w:szCs w:val="24"/>
        </w:rPr>
        <w:t>Amy </w:t>
      </w:r>
      <w:proofErr w:type="spellStart"/>
      <w:r>
        <w:rPr>
          <w:rFonts w:asciiTheme="minorEastAsia" w:hAnsiTheme="minorEastAsia"/>
          <w:sz w:val="24"/>
          <w:szCs w:val="24"/>
        </w:rPr>
        <w:t>Nurnberger</w:t>
      </w:r>
      <w:proofErr w:type="spellEnd"/>
      <w:r>
        <w:rPr>
          <w:rFonts w:asciiTheme="minorEastAsia" w:hAnsiTheme="minorEastAsia" w:hint="eastAsia"/>
          <w:sz w:val="24"/>
          <w:szCs w:val="24"/>
        </w:rPr>
        <w:t>，</w:t>
      </w:r>
      <w:r>
        <w:rPr>
          <w:rFonts w:asciiTheme="minorEastAsia" w:hAnsiTheme="minorEastAsia"/>
          <w:sz w:val="24"/>
          <w:szCs w:val="24"/>
        </w:rPr>
        <w:t>哥伦比亚大学的研究数据管理</w:t>
      </w:r>
      <w:r>
        <w:rPr>
          <w:rFonts w:asciiTheme="minorEastAsia" w:hAnsiTheme="minorEastAsia" w:hint="eastAsia"/>
          <w:sz w:val="24"/>
          <w:szCs w:val="24"/>
        </w:rPr>
        <w:t>项目负责人。曾</w:t>
      </w:r>
      <w:r>
        <w:rPr>
          <w:rFonts w:asciiTheme="minorEastAsia" w:hAnsiTheme="minorEastAsia"/>
          <w:sz w:val="24"/>
          <w:szCs w:val="24"/>
        </w:rPr>
        <w:t>获得克萨斯大学奥斯汀分校信息研究硕士</w:t>
      </w:r>
      <w:r>
        <w:rPr>
          <w:rFonts w:asciiTheme="minorEastAsia" w:hAnsiTheme="minorEastAsia" w:hint="eastAsia"/>
          <w:sz w:val="24"/>
          <w:szCs w:val="24"/>
        </w:rPr>
        <w:t>学位，并加入该校</w:t>
      </w:r>
      <w:r>
        <w:rPr>
          <w:rFonts w:asciiTheme="minorEastAsia" w:hAnsiTheme="minorEastAsia"/>
          <w:sz w:val="24"/>
          <w:szCs w:val="24"/>
        </w:rPr>
        <w:t>的CDRS</w:t>
      </w:r>
      <w:r>
        <w:rPr>
          <w:rFonts w:asciiTheme="minorEastAsia" w:hAnsiTheme="minorEastAsia" w:hint="eastAsia"/>
          <w:sz w:val="24"/>
          <w:szCs w:val="24"/>
        </w:rPr>
        <w:t>工作。目前她</w:t>
      </w:r>
      <w:r>
        <w:rPr>
          <w:rFonts w:asciiTheme="minorEastAsia" w:hAnsiTheme="minorEastAsia"/>
          <w:sz w:val="24"/>
          <w:szCs w:val="24"/>
        </w:rPr>
        <w:t>是作为研究数据经理，主要通过规划、外展和培训</w:t>
      </w:r>
      <w:r>
        <w:rPr>
          <w:rFonts w:asciiTheme="minorEastAsia" w:hAnsiTheme="minorEastAsia" w:hint="eastAsia"/>
          <w:sz w:val="24"/>
          <w:szCs w:val="24"/>
        </w:rPr>
        <w:t>，解决</w:t>
      </w:r>
      <w:r>
        <w:rPr>
          <w:rFonts w:asciiTheme="minorEastAsia" w:hAnsiTheme="minorEastAsia"/>
          <w:sz w:val="24"/>
          <w:szCs w:val="24"/>
        </w:rPr>
        <w:t>研究人员</w:t>
      </w:r>
      <w:r>
        <w:rPr>
          <w:rFonts w:asciiTheme="minorEastAsia" w:hAnsiTheme="minorEastAsia" w:hint="eastAsia"/>
          <w:sz w:val="24"/>
          <w:szCs w:val="24"/>
        </w:rPr>
        <w:t>对</w:t>
      </w:r>
      <w:r>
        <w:rPr>
          <w:rFonts w:asciiTheme="minorEastAsia" w:hAnsiTheme="minorEastAsia"/>
          <w:sz w:val="24"/>
          <w:szCs w:val="24"/>
        </w:rPr>
        <w:t>数据生命周期</w:t>
      </w:r>
      <w:r>
        <w:rPr>
          <w:rFonts w:asciiTheme="minorEastAsia" w:hAnsiTheme="minorEastAsia" w:hint="eastAsia"/>
          <w:sz w:val="24"/>
          <w:szCs w:val="24"/>
        </w:rPr>
        <w:t>的</w:t>
      </w:r>
      <w:r>
        <w:rPr>
          <w:rFonts w:asciiTheme="minorEastAsia" w:hAnsiTheme="minorEastAsia"/>
          <w:sz w:val="24"/>
          <w:szCs w:val="24"/>
        </w:rPr>
        <w:t>需求</w:t>
      </w:r>
      <w:r>
        <w:rPr>
          <w:rFonts w:asciiTheme="minorEastAsia" w:hAnsiTheme="minorEastAsia" w:hint="eastAsia"/>
          <w:sz w:val="24"/>
          <w:szCs w:val="24"/>
        </w:rPr>
        <w:t>问题，</w:t>
      </w:r>
      <w:r>
        <w:rPr>
          <w:rFonts w:asciiTheme="minorEastAsia" w:hAnsiTheme="minorEastAsia"/>
          <w:sz w:val="24"/>
          <w:szCs w:val="24"/>
        </w:rPr>
        <w:t>致力于制定</w:t>
      </w:r>
      <w:r>
        <w:rPr>
          <w:rFonts w:asciiTheme="minorEastAsia" w:hAnsiTheme="minorEastAsia" w:hint="eastAsia"/>
          <w:sz w:val="24"/>
          <w:szCs w:val="24"/>
        </w:rPr>
        <w:t>有助于</w:t>
      </w:r>
      <w:r>
        <w:rPr>
          <w:rFonts w:asciiTheme="minorEastAsia" w:hAnsiTheme="minorEastAsia"/>
          <w:sz w:val="24"/>
          <w:szCs w:val="24"/>
        </w:rPr>
        <w:t>研究数据管理的政策和实践</w:t>
      </w:r>
      <w:r>
        <w:rPr>
          <w:rFonts w:asciiTheme="minorEastAsia" w:hAnsiTheme="minorEastAsia" w:hint="eastAsia"/>
          <w:sz w:val="24"/>
          <w:szCs w:val="24"/>
        </w:rPr>
        <w:t>规划</w:t>
      </w:r>
      <w:r>
        <w:rPr>
          <w:rFonts w:asciiTheme="minorEastAsia" w:hAnsiTheme="minorEastAsia"/>
          <w:sz w:val="24"/>
          <w:szCs w:val="24"/>
        </w:rPr>
        <w:t>。</w:t>
      </w:r>
      <w:r>
        <w:rPr>
          <w:rFonts w:asciiTheme="minorEastAsia" w:hAnsiTheme="minorEastAsia" w:hint="eastAsia"/>
          <w:sz w:val="24"/>
          <w:szCs w:val="24"/>
        </w:rPr>
        <w:t>主题讲座主要围绕</w:t>
      </w:r>
      <w:r>
        <w:rPr>
          <w:rFonts w:asciiTheme="minorEastAsia" w:hAnsiTheme="minorEastAsia"/>
          <w:sz w:val="24"/>
          <w:szCs w:val="24"/>
        </w:rPr>
        <w:t>“</w:t>
      </w:r>
      <w:r w:rsidR="00A74475">
        <w:rPr>
          <w:rFonts w:asciiTheme="minorEastAsia" w:hAnsiTheme="minorEastAsia" w:hint="eastAsia"/>
          <w:sz w:val="24"/>
          <w:szCs w:val="24"/>
        </w:rPr>
        <w:t>科研</w:t>
      </w:r>
      <w:r w:rsidR="009C57B6">
        <w:rPr>
          <w:rFonts w:asciiTheme="minorEastAsia" w:hAnsiTheme="minorEastAsia" w:hint="eastAsia"/>
          <w:sz w:val="24"/>
          <w:szCs w:val="24"/>
        </w:rPr>
        <w:t>数据管理与教育</w:t>
      </w:r>
      <w:r w:rsidR="00EF0FA5">
        <w:rPr>
          <w:rFonts w:asciiTheme="minorEastAsia" w:hAnsiTheme="minorEastAsia" w:hint="eastAsia"/>
          <w:sz w:val="24"/>
          <w:szCs w:val="24"/>
        </w:rPr>
        <w:t>环境</w:t>
      </w:r>
      <w:r w:rsidR="009C57B6">
        <w:rPr>
          <w:rFonts w:asciiTheme="minorEastAsia" w:hAnsiTheme="minorEastAsia" w:hint="eastAsia"/>
          <w:sz w:val="24"/>
          <w:szCs w:val="24"/>
        </w:rPr>
        <w:t>”</w:t>
      </w:r>
      <w:r>
        <w:rPr>
          <w:rFonts w:asciiTheme="minorEastAsia" w:hAnsiTheme="minorEastAsia" w:hint="eastAsia"/>
          <w:sz w:val="24"/>
          <w:szCs w:val="24"/>
        </w:rPr>
        <w:t>展开讨论与研究。</w:t>
      </w:r>
    </w:p>
    <w:p w:rsidR="007E430E" w:rsidRPr="008150F2" w:rsidRDefault="008150F2">
      <w:pPr>
        <w:spacing w:before="156" w:line="400" w:lineRule="exac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4624" behindDoc="0" locked="0" layoutInCell="1" allowOverlap="1">
            <wp:simplePos x="0" y="0"/>
            <wp:positionH relativeFrom="column">
              <wp:posOffset>4530090</wp:posOffset>
            </wp:positionH>
            <wp:positionV relativeFrom="paragraph">
              <wp:posOffset>114300</wp:posOffset>
            </wp:positionV>
            <wp:extent cx="788670" cy="1158240"/>
            <wp:effectExtent l="19050" t="0" r="0" b="0"/>
            <wp:wrapSquare wrapText="bothSides"/>
            <wp:docPr id="5" name="图片 4" descr="qi gui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 guilin.jpg"/>
                    <pic:cNvPicPr/>
                  </pic:nvPicPr>
                  <pic:blipFill>
                    <a:blip r:embed="rId13" cstate="print"/>
                    <a:stretch>
                      <a:fillRect/>
                    </a:stretch>
                  </pic:blipFill>
                  <pic:spPr>
                    <a:xfrm>
                      <a:off x="0" y="0"/>
                      <a:ext cx="788670" cy="1158240"/>
                    </a:xfrm>
                    <a:prstGeom prst="rect">
                      <a:avLst/>
                    </a:prstGeom>
                  </pic:spPr>
                </pic:pic>
              </a:graphicData>
            </a:graphic>
          </wp:anchor>
        </w:drawing>
      </w:r>
      <w:r>
        <w:rPr>
          <w:rFonts w:asciiTheme="minorEastAsia" w:hAnsiTheme="minorEastAsia" w:hint="eastAsia"/>
          <w:sz w:val="24"/>
          <w:szCs w:val="24"/>
        </w:rPr>
        <w:t>漆桂林，</w:t>
      </w:r>
      <w:r w:rsidRPr="008150F2">
        <w:rPr>
          <w:rFonts w:asciiTheme="minorEastAsia" w:hAnsiTheme="minorEastAsia"/>
          <w:sz w:val="24"/>
          <w:szCs w:val="24"/>
        </w:rPr>
        <w:t>东南大学教授、博导，获得“六大人才高峰”资助。 漆桂林先生是中国中文信息学</w:t>
      </w:r>
      <w:proofErr w:type="gramStart"/>
      <w:r w:rsidRPr="008150F2">
        <w:rPr>
          <w:rFonts w:asciiTheme="minorEastAsia" w:hAnsiTheme="minorEastAsia"/>
          <w:sz w:val="24"/>
          <w:szCs w:val="24"/>
        </w:rPr>
        <w:t>会语言</w:t>
      </w:r>
      <w:proofErr w:type="gramEnd"/>
      <w:r w:rsidRPr="008150F2">
        <w:rPr>
          <w:rFonts w:asciiTheme="minorEastAsia" w:hAnsiTheme="minorEastAsia"/>
          <w:sz w:val="24"/>
          <w:szCs w:val="24"/>
        </w:rPr>
        <w:t>与知识计算专业委员会副主任和中国科学技术情报学会知识组织专业委员会副主任。是新华社中国经济信息社特约专家。是语义Web著名国际期刊Journal of Web Semantics的编委。曾任中国语义Web和Web科学大会主席、国际会议JIST程序委员会主席。指导学生在国际会议ICTAI获得</w:t>
      </w:r>
      <w:proofErr w:type="gramStart"/>
      <w:r w:rsidRPr="008150F2">
        <w:rPr>
          <w:rFonts w:asciiTheme="minorEastAsia" w:hAnsiTheme="minorEastAsia"/>
          <w:sz w:val="24"/>
          <w:szCs w:val="24"/>
        </w:rPr>
        <w:t>最佳学生</w:t>
      </w:r>
      <w:proofErr w:type="gramEnd"/>
      <w:r w:rsidRPr="008150F2">
        <w:rPr>
          <w:rFonts w:asciiTheme="minorEastAsia" w:hAnsiTheme="minorEastAsia"/>
          <w:sz w:val="24"/>
          <w:szCs w:val="24"/>
        </w:rPr>
        <w:t>论文奖。发表高水平学术论文100余篇，出版专著一部。6项专利获得授权或者受理。先后承担包括国家自然科学基金和欧洲第七框架项目Marie Curie IRSES在内的多项科研项目，并且承担了华为、百度等企业项目，作为第二负责人参与了由</w:t>
      </w:r>
      <w:proofErr w:type="gramStart"/>
      <w:r w:rsidRPr="008150F2">
        <w:rPr>
          <w:rFonts w:asciiTheme="minorEastAsia" w:hAnsiTheme="minorEastAsia"/>
          <w:sz w:val="24"/>
          <w:szCs w:val="24"/>
        </w:rPr>
        <w:t>科大讯飞牵头</w:t>
      </w:r>
      <w:proofErr w:type="gramEnd"/>
      <w:r w:rsidRPr="008150F2">
        <w:rPr>
          <w:rFonts w:asciiTheme="minorEastAsia" w:hAnsiTheme="minorEastAsia"/>
          <w:sz w:val="24"/>
          <w:szCs w:val="24"/>
        </w:rPr>
        <w:t>的863课题“高考机器人”的</w:t>
      </w:r>
      <w:proofErr w:type="gramStart"/>
      <w:r w:rsidRPr="008150F2">
        <w:rPr>
          <w:rFonts w:asciiTheme="minorEastAsia" w:hAnsiTheme="minorEastAsia"/>
          <w:sz w:val="24"/>
          <w:szCs w:val="24"/>
        </w:rPr>
        <w:t>一</w:t>
      </w:r>
      <w:proofErr w:type="gramEnd"/>
      <w:r w:rsidRPr="008150F2">
        <w:rPr>
          <w:rFonts w:asciiTheme="minorEastAsia" w:hAnsiTheme="minorEastAsia"/>
          <w:sz w:val="24"/>
          <w:szCs w:val="24"/>
        </w:rPr>
        <w:t>个子课题。在知识工程、大数据语义分析、知识图谱等领域有将近20年的研究和产业化经验。</w:t>
      </w:r>
    </w:p>
    <w:p w:rsidR="007E430E" w:rsidRDefault="00001E89">
      <w:pPr>
        <w:spacing w:before="156" w:line="400" w:lineRule="exac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7456" behindDoc="0" locked="0" layoutInCell="1" allowOverlap="1">
            <wp:simplePos x="0" y="0"/>
            <wp:positionH relativeFrom="column">
              <wp:posOffset>4545330</wp:posOffset>
            </wp:positionH>
            <wp:positionV relativeFrom="paragraph">
              <wp:posOffset>157480</wp:posOffset>
            </wp:positionV>
            <wp:extent cx="803910" cy="1211580"/>
            <wp:effectExtent l="19050" t="0" r="0" b="0"/>
            <wp:wrapSquare wrapText="bothSides"/>
            <wp:docPr id="8" name="图片 5" descr="简历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简历照片"/>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03910" cy="1211580"/>
                    </a:xfrm>
                    <a:prstGeom prst="rect">
                      <a:avLst/>
                    </a:prstGeom>
                    <a:noFill/>
                    <a:ln>
                      <a:noFill/>
                    </a:ln>
                  </pic:spPr>
                </pic:pic>
              </a:graphicData>
            </a:graphic>
          </wp:anchor>
        </w:drawing>
      </w:r>
      <w:r>
        <w:rPr>
          <w:rFonts w:asciiTheme="minorEastAsia" w:hAnsiTheme="minorEastAsia" w:hint="eastAsia"/>
          <w:sz w:val="24"/>
          <w:szCs w:val="24"/>
        </w:rPr>
        <w:t>崔宇红，北京理工大学图书馆副馆长，研究馆员，图书情报学科负责人。</w:t>
      </w:r>
      <w:r>
        <w:rPr>
          <w:rFonts w:asciiTheme="minorEastAsia" w:hAnsiTheme="minorEastAsia"/>
          <w:sz w:val="24"/>
          <w:szCs w:val="24"/>
        </w:rPr>
        <w:t>2004</w:t>
      </w:r>
      <w:r>
        <w:rPr>
          <w:rFonts w:asciiTheme="minorEastAsia" w:hAnsiTheme="minorEastAsia" w:hint="eastAsia"/>
          <w:sz w:val="24"/>
          <w:szCs w:val="24"/>
        </w:rPr>
        <w:t>年在北京理工大学获得工学博士学位，</w:t>
      </w:r>
      <w:r>
        <w:rPr>
          <w:rFonts w:asciiTheme="minorEastAsia" w:hAnsiTheme="minorEastAsia"/>
          <w:sz w:val="24"/>
          <w:szCs w:val="24"/>
        </w:rPr>
        <w:t>2014</w:t>
      </w:r>
      <w:r>
        <w:rPr>
          <w:rFonts w:asciiTheme="minorEastAsia" w:hAnsiTheme="minorEastAsia" w:hint="eastAsia"/>
          <w:sz w:val="24"/>
          <w:szCs w:val="24"/>
        </w:rPr>
        <w:t>年美国伊利诺伊大学香槟分校访问学者，承担国家社会科学基金和中国科协重大研究课题，是“老科学家学术成长资料采集工程馆藏基地”项目负责人。随着科研数据复杂性增加和广泛需求，当前研究主要关注于科研数据管理、科学计量学与科技评价、数据分析与可视化技术以及图书馆战略管理等领域。</w:t>
      </w:r>
    </w:p>
    <w:p w:rsidR="007E430E" w:rsidRDefault="00001E89" w:rsidP="00787F7B">
      <w:pPr>
        <w:spacing w:beforeLines="100" w:before="312" w:line="400" w:lineRule="exact"/>
        <w:ind w:firstLineChars="200" w:firstLine="480"/>
        <w:jc w:val="left"/>
        <w:rPr>
          <w:rFonts w:asciiTheme="minorEastAsia" w:hAnsiTheme="minorEastAsia"/>
          <w:sz w:val="24"/>
          <w:szCs w:val="24"/>
        </w:rPr>
      </w:pPr>
      <w:r w:rsidRPr="00C928DB">
        <w:rPr>
          <w:rFonts w:asciiTheme="minorEastAsia" w:hAnsiTheme="minorEastAsia" w:hint="eastAsia"/>
          <w:noProof/>
          <w:sz w:val="24"/>
          <w:szCs w:val="24"/>
        </w:rPr>
        <w:drawing>
          <wp:anchor distT="0" distB="0" distL="114300" distR="114300" simplePos="0" relativeHeight="251660288" behindDoc="0" locked="0" layoutInCell="1" allowOverlap="1">
            <wp:simplePos x="0" y="0"/>
            <wp:positionH relativeFrom="column">
              <wp:posOffset>4530090</wp:posOffset>
            </wp:positionH>
            <wp:positionV relativeFrom="paragraph">
              <wp:posOffset>73660</wp:posOffset>
            </wp:positionV>
            <wp:extent cx="819150" cy="1074420"/>
            <wp:effectExtent l="19050" t="0" r="0" b="0"/>
            <wp:wrapSquare wrapText="bothSides"/>
            <wp:docPr id="1" name="图片 1" descr="C:\Users\user\Desktop\Work\目前工作\国际会议资料\2017北京理工大学国际会议\2017\We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Work\目前工作\国际会议资料\2017北京理工大学国际会议\2017\Weber.png"/>
                    <pic:cNvPicPr>
                      <a:picLocks noChangeAspect="1" noChangeArrowheads="1"/>
                    </pic:cNvPicPr>
                  </pic:nvPicPr>
                  <pic:blipFill>
                    <a:blip r:embed="rId15" cstate="print"/>
                    <a:srcRect/>
                    <a:stretch>
                      <a:fillRect/>
                    </a:stretch>
                  </pic:blipFill>
                  <pic:spPr>
                    <a:xfrm>
                      <a:off x="0" y="0"/>
                      <a:ext cx="819150" cy="1074420"/>
                    </a:xfrm>
                    <a:prstGeom prst="rect">
                      <a:avLst/>
                    </a:prstGeom>
                    <a:noFill/>
                    <a:ln w="9525">
                      <a:noFill/>
                      <a:miter lim="800000"/>
                      <a:headEnd/>
                      <a:tailEnd/>
                    </a:ln>
                  </pic:spPr>
                </pic:pic>
              </a:graphicData>
            </a:graphic>
          </wp:anchor>
        </w:drawing>
      </w:r>
      <w:proofErr w:type="spellStart"/>
      <w:r w:rsidRPr="00C928DB">
        <w:rPr>
          <w:rFonts w:asciiTheme="minorEastAsia" w:hAnsiTheme="minorEastAsia" w:hint="eastAsia"/>
          <w:sz w:val="24"/>
          <w:szCs w:val="24"/>
        </w:rPr>
        <w:t>Nic</w:t>
      </w:r>
      <w:proofErr w:type="spellEnd"/>
      <w:r w:rsidRPr="00C928DB">
        <w:rPr>
          <w:rFonts w:asciiTheme="minorEastAsia" w:hAnsiTheme="minorEastAsia" w:hint="eastAsia"/>
          <w:sz w:val="24"/>
          <w:szCs w:val="24"/>
        </w:rPr>
        <w:t xml:space="preserve"> Weber</w:t>
      </w:r>
      <w:r>
        <w:rPr>
          <w:rFonts w:asciiTheme="minorEastAsia" w:hAnsiTheme="minorEastAsia" w:hint="eastAsia"/>
          <w:sz w:val="24"/>
          <w:szCs w:val="24"/>
        </w:rPr>
        <w:t>，华盛顿大学信息学院（</w:t>
      </w:r>
      <w:proofErr w:type="spellStart"/>
      <w:r>
        <w:rPr>
          <w:rFonts w:asciiTheme="minorEastAsia" w:hAnsiTheme="minorEastAsia" w:hint="eastAsia"/>
          <w:sz w:val="24"/>
          <w:szCs w:val="24"/>
        </w:rPr>
        <w:t>iSchool</w:t>
      </w:r>
      <w:proofErr w:type="spellEnd"/>
      <w:r>
        <w:rPr>
          <w:rFonts w:asciiTheme="minorEastAsia" w:hAnsiTheme="minorEastAsia" w:hint="eastAsia"/>
          <w:sz w:val="24"/>
          <w:szCs w:val="24"/>
        </w:rPr>
        <w:t>）的助理教授。加入</w:t>
      </w:r>
      <w:proofErr w:type="spellStart"/>
      <w:r>
        <w:rPr>
          <w:rFonts w:asciiTheme="minorEastAsia" w:hAnsiTheme="minorEastAsia" w:hint="eastAsia"/>
          <w:sz w:val="24"/>
          <w:szCs w:val="24"/>
        </w:rPr>
        <w:t>iSchool</w:t>
      </w:r>
      <w:proofErr w:type="spellEnd"/>
      <w:r>
        <w:rPr>
          <w:rFonts w:asciiTheme="minorEastAsia" w:hAnsiTheme="minorEastAsia" w:hint="eastAsia"/>
          <w:sz w:val="24"/>
          <w:szCs w:val="24"/>
        </w:rPr>
        <w:t>作为教师之前，获得利诺</w:t>
      </w:r>
      <w:proofErr w:type="gramStart"/>
      <w:r>
        <w:rPr>
          <w:rFonts w:asciiTheme="minorEastAsia" w:hAnsiTheme="minorEastAsia" w:hint="eastAsia"/>
          <w:sz w:val="24"/>
          <w:szCs w:val="24"/>
        </w:rPr>
        <w:t>伊大学</w:t>
      </w:r>
      <w:proofErr w:type="gramEnd"/>
      <w:r>
        <w:rPr>
          <w:rFonts w:asciiTheme="minorEastAsia" w:hAnsiTheme="minorEastAsia" w:hint="eastAsia"/>
          <w:sz w:val="24"/>
          <w:szCs w:val="24"/>
        </w:rPr>
        <w:t>的信息科学博士学位，华盛顿大学数字保存和数据管理方案的博士后。目前是研究数据联盟（RDA）的青年研究员和定性数据存储库的技术总监。</w:t>
      </w:r>
    </w:p>
    <w:p w:rsidR="007E430E" w:rsidRDefault="00001E89" w:rsidP="00787F7B">
      <w:pPr>
        <w:spacing w:beforeLines="100" w:before="312" w:line="400" w:lineRule="exact"/>
        <w:ind w:firstLineChars="200" w:firstLine="480"/>
        <w:jc w:val="left"/>
        <w:rPr>
          <w:rFonts w:asciiTheme="minorEastAsia" w:hAnsiTheme="minorEastAsia"/>
          <w:sz w:val="24"/>
          <w:szCs w:val="24"/>
        </w:rPr>
      </w:pPr>
      <w:r w:rsidRPr="00C928DB">
        <w:rPr>
          <w:rFonts w:asciiTheme="minorEastAsia" w:hAnsiTheme="minorEastAsia" w:hint="eastAsia"/>
          <w:noProof/>
          <w:sz w:val="24"/>
          <w:szCs w:val="24"/>
        </w:rPr>
        <w:drawing>
          <wp:anchor distT="0" distB="0" distL="114300" distR="114300" simplePos="0" relativeHeight="251661312" behindDoc="0" locked="0" layoutInCell="1" allowOverlap="1">
            <wp:simplePos x="0" y="0"/>
            <wp:positionH relativeFrom="column">
              <wp:posOffset>4530090</wp:posOffset>
            </wp:positionH>
            <wp:positionV relativeFrom="paragraph">
              <wp:posOffset>86360</wp:posOffset>
            </wp:positionV>
            <wp:extent cx="811530" cy="1028700"/>
            <wp:effectExtent l="19050" t="0" r="7620" b="0"/>
            <wp:wrapSquare wrapText="bothSides"/>
            <wp:docPr id="2" name="图片 2" descr="C:\Users\user\Desktop\Work\目前工作\国际会议资料\2017北京理工大学国际会议\2017\Dic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Work\目前工作\国际会议资料\2017北京理工大学国际会议\2017\Dickson.jpg"/>
                    <pic:cNvPicPr>
                      <a:picLocks noChangeAspect="1" noChangeArrowheads="1"/>
                    </pic:cNvPicPr>
                  </pic:nvPicPr>
                  <pic:blipFill>
                    <a:blip r:embed="rId16" cstate="print"/>
                    <a:srcRect/>
                    <a:stretch>
                      <a:fillRect/>
                    </a:stretch>
                  </pic:blipFill>
                  <pic:spPr>
                    <a:xfrm>
                      <a:off x="0" y="0"/>
                      <a:ext cx="811530" cy="1028700"/>
                    </a:xfrm>
                    <a:prstGeom prst="rect">
                      <a:avLst/>
                    </a:prstGeom>
                    <a:noFill/>
                    <a:ln w="9525">
                      <a:noFill/>
                      <a:miter lim="800000"/>
                      <a:headEnd/>
                      <a:tailEnd/>
                    </a:ln>
                  </pic:spPr>
                </pic:pic>
              </a:graphicData>
            </a:graphic>
          </wp:anchor>
        </w:drawing>
      </w:r>
      <w:r w:rsidRPr="00C928DB">
        <w:rPr>
          <w:rFonts w:asciiTheme="minorEastAsia" w:hAnsiTheme="minorEastAsia" w:hint="eastAsia"/>
          <w:sz w:val="24"/>
          <w:szCs w:val="24"/>
        </w:rPr>
        <w:t>Eleanor Dickson</w:t>
      </w:r>
      <w:r>
        <w:rPr>
          <w:rFonts w:asciiTheme="minorEastAsia" w:hAnsiTheme="minorEastAsia" w:hint="eastAsia"/>
          <w:sz w:val="24"/>
          <w:szCs w:val="24"/>
        </w:rPr>
        <w:t>，</w:t>
      </w:r>
      <w:r w:rsidR="00305576">
        <w:rPr>
          <w:rFonts w:asciiTheme="minorEastAsia" w:hAnsiTheme="minorEastAsia" w:hint="eastAsia"/>
          <w:sz w:val="24"/>
          <w:szCs w:val="24"/>
        </w:rPr>
        <w:t>伊利诺伊州大学香槟分校</w:t>
      </w:r>
      <w:r>
        <w:rPr>
          <w:rFonts w:asciiTheme="minorEastAsia" w:hAnsiTheme="minorEastAsia" w:hint="eastAsia"/>
          <w:sz w:val="24"/>
          <w:szCs w:val="24"/>
        </w:rPr>
        <w:t>职业图书馆员，</w:t>
      </w:r>
      <w:bookmarkStart w:id="1" w:name="OLE_LINK1"/>
      <w:bookmarkStart w:id="2" w:name="OLE_LINK2"/>
      <w:r w:rsidR="00305576">
        <w:rPr>
          <w:rFonts w:asciiTheme="minorEastAsia" w:hAnsiTheme="minorEastAsia" w:hint="eastAsia"/>
          <w:sz w:val="24"/>
          <w:szCs w:val="24"/>
        </w:rPr>
        <w:t>伊利诺伊大学香槟分校</w:t>
      </w:r>
      <w:bookmarkEnd w:id="1"/>
      <w:bookmarkEnd w:id="2"/>
      <w:proofErr w:type="spellStart"/>
      <w:r w:rsidR="00305576">
        <w:rPr>
          <w:rFonts w:asciiTheme="minorEastAsia" w:hAnsiTheme="minorEastAsia" w:hint="eastAsia"/>
          <w:sz w:val="24"/>
          <w:szCs w:val="24"/>
        </w:rPr>
        <w:t>HathiTrust</w:t>
      </w:r>
      <w:proofErr w:type="spellEnd"/>
      <w:r w:rsidR="00305576">
        <w:rPr>
          <w:rFonts w:asciiTheme="minorEastAsia" w:hAnsiTheme="minorEastAsia" w:hint="eastAsia"/>
          <w:sz w:val="24"/>
          <w:szCs w:val="24"/>
        </w:rPr>
        <w:t>研究中心的数字人文客座专家</w:t>
      </w:r>
      <w:r w:rsidR="00736A31">
        <w:rPr>
          <w:rFonts w:asciiTheme="minorEastAsia" w:hAnsiTheme="minorEastAsia" w:hint="eastAsia"/>
          <w:sz w:val="24"/>
          <w:szCs w:val="24"/>
        </w:rPr>
        <w:t>。</w:t>
      </w:r>
      <w:r>
        <w:rPr>
          <w:rFonts w:asciiTheme="minorEastAsia" w:hAnsiTheme="minorEastAsia" w:hint="eastAsia"/>
          <w:sz w:val="24"/>
          <w:szCs w:val="24"/>
        </w:rPr>
        <w:t>曾获德州大学奥斯汀分校信息研究硕士学位，</w:t>
      </w:r>
      <w:r w:rsidR="00305576">
        <w:rPr>
          <w:rFonts w:asciiTheme="minorEastAsia" w:hAnsiTheme="minorEastAsia" w:hint="eastAsia"/>
          <w:sz w:val="24"/>
          <w:szCs w:val="24"/>
        </w:rPr>
        <w:t>为</w:t>
      </w:r>
      <w:proofErr w:type="spellStart"/>
      <w:r>
        <w:rPr>
          <w:rFonts w:asciiTheme="minorEastAsia" w:hAnsiTheme="minorEastAsia" w:hint="eastAsia"/>
          <w:sz w:val="24"/>
          <w:szCs w:val="24"/>
        </w:rPr>
        <w:t>HathiTrust</w:t>
      </w:r>
      <w:proofErr w:type="spellEnd"/>
      <w:r>
        <w:rPr>
          <w:rFonts w:asciiTheme="minorEastAsia" w:hAnsiTheme="minorEastAsia" w:hint="eastAsia"/>
          <w:sz w:val="24"/>
          <w:szCs w:val="24"/>
        </w:rPr>
        <w:t>研究</w:t>
      </w:r>
      <w:r>
        <w:rPr>
          <w:rFonts w:asciiTheme="minorEastAsia" w:hAnsiTheme="minorEastAsia" w:hint="eastAsia"/>
          <w:sz w:val="24"/>
          <w:szCs w:val="24"/>
        </w:rPr>
        <w:lastRenderedPageBreak/>
        <w:t>中心提供培训和外展服务，对</w:t>
      </w:r>
      <w:proofErr w:type="spellStart"/>
      <w:r>
        <w:rPr>
          <w:rFonts w:asciiTheme="minorEastAsia" w:hAnsiTheme="minorEastAsia" w:hint="eastAsia"/>
          <w:sz w:val="24"/>
          <w:szCs w:val="24"/>
        </w:rPr>
        <w:t>HathiTrust</w:t>
      </w:r>
      <w:proofErr w:type="spellEnd"/>
      <w:r>
        <w:rPr>
          <w:rFonts w:asciiTheme="minorEastAsia" w:hAnsiTheme="minorEastAsia" w:hint="eastAsia"/>
          <w:sz w:val="24"/>
          <w:szCs w:val="24"/>
        </w:rPr>
        <w:t>数字图书馆进行大规模的文本分析。</w:t>
      </w:r>
    </w:p>
    <w:p w:rsidR="007E430E" w:rsidRDefault="00001E89" w:rsidP="00787F7B">
      <w:pPr>
        <w:spacing w:beforeLines="100" w:before="312" w:line="400" w:lineRule="exact"/>
        <w:ind w:firstLineChars="200" w:firstLine="480"/>
        <w:jc w:val="left"/>
        <w:rPr>
          <w:rFonts w:asciiTheme="minorEastAsia" w:hAnsiTheme="minorEastAsia"/>
          <w:sz w:val="24"/>
          <w:szCs w:val="24"/>
        </w:rPr>
      </w:pPr>
      <w:r w:rsidRPr="00C928DB">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4507230</wp:posOffset>
            </wp:positionH>
            <wp:positionV relativeFrom="paragraph">
              <wp:posOffset>142240</wp:posOffset>
            </wp:positionV>
            <wp:extent cx="781050" cy="1158240"/>
            <wp:effectExtent l="19050" t="0" r="0" b="0"/>
            <wp:wrapSquare wrapText="bothSides"/>
            <wp:docPr id="4" name="图片 3" descr="C:\Users\user\Desktop\Work\目前工作\国际会议资料\2017北京理工大学国际会议\2017\20170317专家信息\Downie团队\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user\Desktop\Work\目前工作\国际会议资料\2017北京理工大学国际会议\2017\20170317专家信息\Downie团队\Peter.jpg"/>
                    <pic:cNvPicPr>
                      <a:picLocks noChangeAspect="1" noChangeArrowheads="1"/>
                    </pic:cNvPicPr>
                  </pic:nvPicPr>
                  <pic:blipFill>
                    <a:blip r:embed="rId17" cstate="print"/>
                    <a:srcRect/>
                    <a:stretch>
                      <a:fillRect/>
                    </a:stretch>
                  </pic:blipFill>
                  <pic:spPr>
                    <a:xfrm>
                      <a:off x="0" y="0"/>
                      <a:ext cx="781050" cy="1158240"/>
                    </a:xfrm>
                    <a:prstGeom prst="rect">
                      <a:avLst/>
                    </a:prstGeom>
                    <a:noFill/>
                    <a:ln w="9525">
                      <a:noFill/>
                      <a:miter lim="800000"/>
                      <a:headEnd/>
                      <a:tailEnd/>
                    </a:ln>
                  </pic:spPr>
                </pic:pic>
              </a:graphicData>
            </a:graphic>
          </wp:anchor>
        </w:drawing>
      </w:r>
      <w:r w:rsidRPr="00C928DB">
        <w:rPr>
          <w:rFonts w:asciiTheme="minorEastAsia" w:hAnsiTheme="minorEastAsia" w:hint="eastAsia"/>
          <w:noProof/>
          <w:sz w:val="24"/>
          <w:szCs w:val="24"/>
        </w:rPr>
        <w:t>Peter Organisciak，</w:t>
      </w:r>
      <w:r w:rsidR="00736A31">
        <w:rPr>
          <w:rFonts w:asciiTheme="minorEastAsia" w:hAnsiTheme="minorEastAsia" w:hint="eastAsia"/>
          <w:sz w:val="24"/>
          <w:szCs w:val="24"/>
        </w:rPr>
        <w:t>伊利诺伊大学香槟分校</w:t>
      </w:r>
      <w:proofErr w:type="spellStart"/>
      <w:r>
        <w:rPr>
          <w:rFonts w:asciiTheme="minorEastAsia" w:hAnsiTheme="minorEastAsia" w:hint="eastAsia"/>
          <w:sz w:val="24"/>
          <w:szCs w:val="24"/>
        </w:rPr>
        <w:t>HathiTrust</w:t>
      </w:r>
      <w:proofErr w:type="spellEnd"/>
      <w:r>
        <w:rPr>
          <w:rFonts w:asciiTheme="minorEastAsia" w:hAnsiTheme="minorEastAsia" w:hint="eastAsia"/>
          <w:sz w:val="24"/>
          <w:szCs w:val="24"/>
        </w:rPr>
        <w:t>研究中心的博士后，主要从事大规模文本分析和大众外包。</w:t>
      </w:r>
      <w:r>
        <w:rPr>
          <w:rFonts w:asciiTheme="minorEastAsia" w:hAnsiTheme="minorEastAsia"/>
          <w:sz w:val="24"/>
          <w:szCs w:val="24"/>
        </w:rPr>
        <w:t>他的作品刊登在新科学家和Slate杂志上</w:t>
      </w:r>
      <w:r>
        <w:rPr>
          <w:rFonts w:asciiTheme="minorEastAsia" w:hAnsiTheme="minorEastAsia" w:hint="eastAsia"/>
          <w:sz w:val="24"/>
          <w:szCs w:val="24"/>
        </w:rPr>
        <w:t>，并获得人工智能促进协会（AAAI）和信息科学与技术协会（ASIS＆T）的论文奖。在数字人文科学领域的工作成果赢得了加拿大数字人文学会的杰出贡献奖。</w:t>
      </w:r>
    </w:p>
    <w:p w:rsidR="007E430E" w:rsidRDefault="007E430E" w:rsidP="00787F7B">
      <w:pPr>
        <w:spacing w:beforeLines="100" w:before="312" w:line="400" w:lineRule="exact"/>
        <w:ind w:firstLineChars="200" w:firstLine="480"/>
        <w:jc w:val="left"/>
        <w:rPr>
          <w:rStyle w:val="3Char"/>
          <w:rFonts w:ascii="宋体" w:eastAsiaTheme="minorEastAsia" w:hAnsi="宋体" w:cs="Times New Roman"/>
          <w:b w:val="0"/>
          <w:bCs w:val="0"/>
          <w:color w:val="FF0000"/>
          <w:sz w:val="24"/>
          <w:szCs w:val="24"/>
        </w:rPr>
      </w:pPr>
    </w:p>
    <w:p w:rsidR="007E430E" w:rsidRDefault="00001E89">
      <w:pPr>
        <w:spacing w:before="156" w:line="360" w:lineRule="auto"/>
        <w:rPr>
          <w:rStyle w:val="3Char"/>
          <w:rFonts w:asciiTheme="majorHAnsi" w:hAnsiTheme="majorHAnsi"/>
          <w:sz w:val="24"/>
          <w:szCs w:val="24"/>
        </w:rPr>
      </w:pPr>
      <w:r>
        <w:rPr>
          <w:rStyle w:val="3Char"/>
          <w:rFonts w:asciiTheme="majorHAnsi" w:hAnsiTheme="majorHAnsi" w:hint="eastAsia"/>
          <w:sz w:val="24"/>
          <w:szCs w:val="24"/>
        </w:rPr>
        <w:t>十、联系方式：</w:t>
      </w:r>
    </w:p>
    <w:p w:rsidR="007E430E" w:rsidRDefault="00001E89">
      <w:pPr>
        <w:spacing w:before="156" w:line="360" w:lineRule="auto"/>
        <w:ind w:firstLineChars="250" w:firstLine="602"/>
        <w:rPr>
          <w:rStyle w:val="3Char"/>
          <w:b w:val="0"/>
          <w:sz w:val="24"/>
          <w:szCs w:val="24"/>
        </w:rPr>
      </w:pPr>
      <w:r>
        <w:rPr>
          <w:rStyle w:val="3Char"/>
          <w:rFonts w:hint="eastAsia"/>
          <w:sz w:val="24"/>
          <w:szCs w:val="24"/>
        </w:rPr>
        <w:t>北京理工大学图书馆</w:t>
      </w:r>
    </w:p>
    <w:p w:rsidR="007E430E" w:rsidRDefault="00001E89">
      <w:pPr>
        <w:spacing w:before="156" w:line="360" w:lineRule="auto"/>
        <w:ind w:firstLineChars="250" w:firstLine="602"/>
        <w:rPr>
          <w:rStyle w:val="3Char"/>
          <w:b w:val="0"/>
          <w:sz w:val="24"/>
          <w:szCs w:val="24"/>
        </w:rPr>
      </w:pPr>
      <w:r>
        <w:rPr>
          <w:rStyle w:val="3Char"/>
          <w:sz w:val="24"/>
          <w:szCs w:val="24"/>
        </w:rPr>
        <w:t>陈雁</w:t>
      </w:r>
      <w:r>
        <w:rPr>
          <w:rStyle w:val="3Char"/>
          <w:sz w:val="24"/>
          <w:szCs w:val="24"/>
        </w:rPr>
        <w:t xml:space="preserve">68918020  18611984315  </w:t>
      </w:r>
      <w:hyperlink r:id="rId18" w:history="1">
        <w:r>
          <w:rPr>
            <w:rStyle w:val="3Char"/>
            <w:sz w:val="24"/>
            <w:szCs w:val="24"/>
          </w:rPr>
          <w:t>chenyanr@bit.edu.cn</w:t>
        </w:r>
      </w:hyperlink>
    </w:p>
    <w:p w:rsidR="007E430E" w:rsidRDefault="00001E89">
      <w:pPr>
        <w:spacing w:before="156" w:line="360" w:lineRule="auto"/>
        <w:ind w:firstLineChars="250" w:firstLine="602"/>
        <w:rPr>
          <w:rStyle w:val="3Char"/>
          <w:b w:val="0"/>
          <w:sz w:val="24"/>
          <w:szCs w:val="24"/>
        </w:rPr>
      </w:pPr>
      <w:r>
        <w:rPr>
          <w:rStyle w:val="3Char"/>
          <w:sz w:val="24"/>
          <w:szCs w:val="24"/>
        </w:rPr>
        <w:t>马丽</w:t>
      </w:r>
      <w:r>
        <w:rPr>
          <w:rStyle w:val="3Char"/>
          <w:sz w:val="24"/>
          <w:szCs w:val="24"/>
        </w:rPr>
        <w:t>68913707  13811899087  mary421@bit.edu.cn</w:t>
      </w:r>
    </w:p>
    <w:p w:rsidR="007E430E" w:rsidRDefault="007E430E">
      <w:pPr>
        <w:spacing w:before="156" w:line="360" w:lineRule="auto"/>
      </w:pPr>
    </w:p>
    <w:p w:rsidR="00C928DB" w:rsidRDefault="00C928DB" w:rsidP="00C928DB">
      <w:pPr>
        <w:spacing w:before="156" w:line="360" w:lineRule="auto"/>
        <w:jc w:val="right"/>
        <w:rPr>
          <w:b/>
          <w:sz w:val="24"/>
        </w:rPr>
      </w:pPr>
      <w:r>
        <w:rPr>
          <w:rFonts w:hint="eastAsia"/>
          <w:b/>
          <w:sz w:val="24"/>
        </w:rPr>
        <w:t>中国·北京理工大学图书馆</w:t>
      </w:r>
    </w:p>
    <w:p w:rsidR="00C928DB" w:rsidRDefault="00C928DB" w:rsidP="00C928DB">
      <w:pPr>
        <w:spacing w:before="156" w:line="360" w:lineRule="auto"/>
        <w:jc w:val="right"/>
        <w:rPr>
          <w:b/>
          <w:sz w:val="24"/>
        </w:rPr>
      </w:pPr>
      <w:r>
        <w:rPr>
          <w:rFonts w:hint="eastAsia"/>
          <w:b/>
          <w:sz w:val="24"/>
        </w:rPr>
        <w:t>美国·</w:t>
      </w:r>
      <w:r>
        <w:rPr>
          <w:rFonts w:hint="eastAsia"/>
          <w:b/>
          <w:bCs/>
          <w:sz w:val="24"/>
        </w:rPr>
        <w:t>伊利诺伊大学香槟</w:t>
      </w:r>
      <w:proofErr w:type="gramStart"/>
      <w:r>
        <w:rPr>
          <w:rFonts w:hint="eastAsia"/>
          <w:b/>
          <w:bCs/>
          <w:sz w:val="24"/>
        </w:rPr>
        <w:t>分校图情学院</w:t>
      </w:r>
      <w:proofErr w:type="gramEnd"/>
    </w:p>
    <w:p w:rsidR="00C928DB" w:rsidRDefault="00C928DB" w:rsidP="00C928DB">
      <w:pPr>
        <w:spacing w:before="156" w:line="360" w:lineRule="auto"/>
        <w:ind w:firstLineChars="2646" w:firstLine="6375"/>
        <w:rPr>
          <w:b/>
          <w:sz w:val="24"/>
        </w:rPr>
      </w:pPr>
      <w:r>
        <w:rPr>
          <w:rFonts w:hint="eastAsia"/>
          <w:b/>
          <w:sz w:val="24"/>
        </w:rPr>
        <w:t>2017</w:t>
      </w:r>
      <w:r>
        <w:rPr>
          <w:rFonts w:hint="eastAsia"/>
          <w:b/>
          <w:sz w:val="24"/>
        </w:rPr>
        <w:t>年</w:t>
      </w:r>
      <w:r>
        <w:rPr>
          <w:rFonts w:hint="eastAsia"/>
          <w:b/>
          <w:sz w:val="24"/>
        </w:rPr>
        <w:t>5</w:t>
      </w:r>
      <w:r>
        <w:rPr>
          <w:rFonts w:hint="eastAsia"/>
          <w:b/>
          <w:sz w:val="24"/>
        </w:rPr>
        <w:t>月</w:t>
      </w:r>
      <w:r>
        <w:rPr>
          <w:rFonts w:hint="eastAsia"/>
          <w:b/>
          <w:sz w:val="24"/>
        </w:rPr>
        <w:t>11</w:t>
      </w:r>
      <w:r>
        <w:rPr>
          <w:rFonts w:hint="eastAsia"/>
          <w:b/>
          <w:sz w:val="24"/>
        </w:rPr>
        <w:t>日</w:t>
      </w:r>
    </w:p>
    <w:p w:rsidR="00C928DB" w:rsidRDefault="00C928DB" w:rsidP="00C928DB">
      <w:pPr>
        <w:spacing w:before="156" w:line="360" w:lineRule="auto"/>
        <w:ind w:firstLineChars="2646" w:firstLine="5557"/>
      </w:pPr>
    </w:p>
    <w:p w:rsidR="002D63E2" w:rsidRDefault="002D63E2" w:rsidP="00C928DB">
      <w:pPr>
        <w:spacing w:before="156" w:line="360" w:lineRule="auto"/>
        <w:ind w:firstLineChars="2646" w:firstLine="5557"/>
      </w:pPr>
    </w:p>
    <w:p w:rsidR="00C928DB" w:rsidRDefault="00C928DB" w:rsidP="00C928DB">
      <w:pPr>
        <w:pStyle w:val="ab"/>
        <w:spacing w:before="156"/>
      </w:pPr>
      <w:r>
        <w:t>参加会议人员信息回执表</w:t>
      </w:r>
    </w:p>
    <w:tbl>
      <w:tblPr>
        <w:tblStyle w:val="ac"/>
        <w:tblW w:w="0" w:type="auto"/>
        <w:tblLook w:val="04A0" w:firstRow="1" w:lastRow="0" w:firstColumn="1" w:lastColumn="0" w:noHBand="0" w:noVBand="1"/>
      </w:tblPr>
      <w:tblGrid>
        <w:gridCol w:w="1179"/>
        <w:gridCol w:w="1297"/>
        <w:gridCol w:w="1217"/>
        <w:gridCol w:w="1217"/>
        <w:gridCol w:w="1218"/>
        <w:gridCol w:w="1218"/>
        <w:gridCol w:w="1176"/>
      </w:tblGrid>
      <w:tr w:rsidR="00C928DB" w:rsidTr="00C928DB">
        <w:tc>
          <w:tcPr>
            <w:tcW w:w="1179" w:type="dxa"/>
            <w:vAlign w:val="center"/>
          </w:tcPr>
          <w:p w:rsidR="00C928DB" w:rsidRDefault="00C928DB" w:rsidP="00C928DB">
            <w:pPr>
              <w:spacing w:before="156"/>
              <w:jc w:val="center"/>
            </w:pPr>
            <w:r>
              <w:rPr>
                <w:rFonts w:hint="eastAsia"/>
              </w:rPr>
              <w:t>序号</w:t>
            </w:r>
          </w:p>
        </w:tc>
        <w:tc>
          <w:tcPr>
            <w:tcW w:w="1297" w:type="dxa"/>
            <w:vAlign w:val="center"/>
          </w:tcPr>
          <w:p w:rsidR="00C928DB" w:rsidRDefault="00C928DB" w:rsidP="00C928DB">
            <w:pPr>
              <w:spacing w:before="156"/>
              <w:jc w:val="center"/>
            </w:pPr>
            <w:r>
              <w:t>工作单位</w:t>
            </w:r>
            <w:r>
              <w:rPr>
                <w:rFonts w:hint="eastAsia"/>
              </w:rPr>
              <w:t>（与发票抬头一致）</w:t>
            </w:r>
          </w:p>
        </w:tc>
        <w:tc>
          <w:tcPr>
            <w:tcW w:w="1217" w:type="dxa"/>
            <w:vAlign w:val="center"/>
          </w:tcPr>
          <w:p w:rsidR="00C928DB" w:rsidRDefault="00C928DB" w:rsidP="00C928DB">
            <w:pPr>
              <w:spacing w:before="156"/>
              <w:jc w:val="center"/>
            </w:pPr>
            <w:r>
              <w:t>姓名</w:t>
            </w:r>
          </w:p>
        </w:tc>
        <w:tc>
          <w:tcPr>
            <w:tcW w:w="1217" w:type="dxa"/>
            <w:vAlign w:val="center"/>
          </w:tcPr>
          <w:p w:rsidR="00C928DB" w:rsidRDefault="00C928DB" w:rsidP="00C928DB">
            <w:pPr>
              <w:spacing w:before="156"/>
              <w:jc w:val="center"/>
            </w:pPr>
            <w:r>
              <w:rPr>
                <w:rFonts w:hint="eastAsia"/>
              </w:rPr>
              <w:t>民族</w:t>
            </w:r>
          </w:p>
        </w:tc>
        <w:tc>
          <w:tcPr>
            <w:tcW w:w="1218" w:type="dxa"/>
            <w:vAlign w:val="center"/>
          </w:tcPr>
          <w:p w:rsidR="00C928DB" w:rsidRDefault="00C928DB" w:rsidP="00C928DB">
            <w:pPr>
              <w:spacing w:before="156"/>
              <w:jc w:val="center"/>
            </w:pPr>
            <w:r>
              <w:t>性别</w:t>
            </w:r>
          </w:p>
        </w:tc>
        <w:tc>
          <w:tcPr>
            <w:tcW w:w="1218" w:type="dxa"/>
            <w:vAlign w:val="center"/>
          </w:tcPr>
          <w:p w:rsidR="00C928DB" w:rsidRDefault="00C928DB" w:rsidP="00C928DB">
            <w:pPr>
              <w:spacing w:before="156"/>
              <w:jc w:val="center"/>
            </w:pPr>
            <w:r>
              <w:t>联系电话</w:t>
            </w:r>
          </w:p>
        </w:tc>
        <w:tc>
          <w:tcPr>
            <w:tcW w:w="1176" w:type="dxa"/>
            <w:vAlign w:val="center"/>
          </w:tcPr>
          <w:p w:rsidR="00C928DB" w:rsidRDefault="00C928DB" w:rsidP="00C928DB">
            <w:pPr>
              <w:spacing w:before="156"/>
              <w:jc w:val="center"/>
            </w:pPr>
            <w:r>
              <w:rPr>
                <w:rFonts w:hint="eastAsia"/>
              </w:rPr>
              <w:t>职务</w:t>
            </w:r>
          </w:p>
        </w:tc>
      </w:tr>
      <w:tr w:rsidR="00C928DB" w:rsidTr="00546010">
        <w:tc>
          <w:tcPr>
            <w:tcW w:w="1179" w:type="dxa"/>
          </w:tcPr>
          <w:p w:rsidR="00C928DB" w:rsidRDefault="00C928DB" w:rsidP="00C928DB">
            <w:pPr>
              <w:spacing w:before="156"/>
              <w:jc w:val="center"/>
            </w:pPr>
            <w:r>
              <w:rPr>
                <w:rFonts w:hint="eastAsia"/>
              </w:rPr>
              <w:t>1</w:t>
            </w:r>
          </w:p>
        </w:tc>
        <w:tc>
          <w:tcPr>
            <w:tcW w:w="1297" w:type="dxa"/>
          </w:tcPr>
          <w:p w:rsidR="00C928DB" w:rsidRDefault="00C928DB" w:rsidP="00C928DB">
            <w:pPr>
              <w:spacing w:before="156"/>
            </w:pPr>
          </w:p>
        </w:tc>
        <w:tc>
          <w:tcPr>
            <w:tcW w:w="1217" w:type="dxa"/>
          </w:tcPr>
          <w:p w:rsidR="00C928DB" w:rsidRDefault="00C928DB" w:rsidP="00C928DB">
            <w:pPr>
              <w:spacing w:before="156"/>
            </w:pPr>
          </w:p>
        </w:tc>
        <w:tc>
          <w:tcPr>
            <w:tcW w:w="1217" w:type="dxa"/>
          </w:tcPr>
          <w:p w:rsidR="00C928DB" w:rsidRDefault="00C928DB" w:rsidP="00C928DB">
            <w:pPr>
              <w:spacing w:before="156"/>
            </w:pPr>
          </w:p>
        </w:tc>
        <w:tc>
          <w:tcPr>
            <w:tcW w:w="1218" w:type="dxa"/>
          </w:tcPr>
          <w:p w:rsidR="00C928DB" w:rsidRDefault="00C928DB" w:rsidP="00C928DB">
            <w:pPr>
              <w:spacing w:before="156"/>
            </w:pPr>
          </w:p>
        </w:tc>
        <w:tc>
          <w:tcPr>
            <w:tcW w:w="1218" w:type="dxa"/>
          </w:tcPr>
          <w:p w:rsidR="00C928DB" w:rsidRDefault="00C928DB" w:rsidP="00C928DB">
            <w:pPr>
              <w:spacing w:before="156"/>
            </w:pPr>
          </w:p>
        </w:tc>
        <w:tc>
          <w:tcPr>
            <w:tcW w:w="1176" w:type="dxa"/>
          </w:tcPr>
          <w:p w:rsidR="00C928DB" w:rsidRDefault="00C928DB" w:rsidP="00C928DB">
            <w:pPr>
              <w:spacing w:before="156"/>
            </w:pPr>
          </w:p>
        </w:tc>
      </w:tr>
      <w:tr w:rsidR="00C928DB" w:rsidTr="00546010">
        <w:tc>
          <w:tcPr>
            <w:tcW w:w="1179" w:type="dxa"/>
          </w:tcPr>
          <w:p w:rsidR="00C928DB" w:rsidRDefault="00C928DB" w:rsidP="00C928DB">
            <w:pPr>
              <w:spacing w:before="156"/>
              <w:jc w:val="center"/>
            </w:pPr>
            <w:r>
              <w:rPr>
                <w:rFonts w:hint="eastAsia"/>
              </w:rPr>
              <w:t>2</w:t>
            </w:r>
          </w:p>
        </w:tc>
        <w:tc>
          <w:tcPr>
            <w:tcW w:w="1297" w:type="dxa"/>
          </w:tcPr>
          <w:p w:rsidR="00C928DB" w:rsidRDefault="00C928DB" w:rsidP="00C928DB">
            <w:pPr>
              <w:spacing w:before="156"/>
            </w:pPr>
          </w:p>
        </w:tc>
        <w:tc>
          <w:tcPr>
            <w:tcW w:w="1217" w:type="dxa"/>
          </w:tcPr>
          <w:p w:rsidR="00C928DB" w:rsidRDefault="00C928DB" w:rsidP="00C928DB">
            <w:pPr>
              <w:spacing w:before="156"/>
            </w:pPr>
          </w:p>
        </w:tc>
        <w:tc>
          <w:tcPr>
            <w:tcW w:w="1217" w:type="dxa"/>
          </w:tcPr>
          <w:p w:rsidR="00C928DB" w:rsidRDefault="00C928DB" w:rsidP="00C928DB">
            <w:pPr>
              <w:spacing w:before="156"/>
            </w:pPr>
          </w:p>
        </w:tc>
        <w:tc>
          <w:tcPr>
            <w:tcW w:w="1218" w:type="dxa"/>
          </w:tcPr>
          <w:p w:rsidR="00C928DB" w:rsidRDefault="00C928DB" w:rsidP="00C928DB">
            <w:pPr>
              <w:spacing w:before="156"/>
            </w:pPr>
          </w:p>
        </w:tc>
        <w:tc>
          <w:tcPr>
            <w:tcW w:w="1218" w:type="dxa"/>
          </w:tcPr>
          <w:p w:rsidR="00C928DB" w:rsidRDefault="00C928DB" w:rsidP="00C928DB">
            <w:pPr>
              <w:spacing w:before="156"/>
            </w:pPr>
          </w:p>
        </w:tc>
        <w:tc>
          <w:tcPr>
            <w:tcW w:w="1176" w:type="dxa"/>
          </w:tcPr>
          <w:p w:rsidR="00C928DB" w:rsidRDefault="00C928DB" w:rsidP="00C928DB">
            <w:pPr>
              <w:spacing w:before="156"/>
            </w:pPr>
          </w:p>
        </w:tc>
      </w:tr>
      <w:tr w:rsidR="00C928DB" w:rsidTr="00546010">
        <w:tc>
          <w:tcPr>
            <w:tcW w:w="1179" w:type="dxa"/>
          </w:tcPr>
          <w:p w:rsidR="00C928DB" w:rsidRDefault="00C928DB" w:rsidP="00C928DB">
            <w:pPr>
              <w:spacing w:before="156"/>
              <w:jc w:val="center"/>
            </w:pPr>
            <w:r>
              <w:rPr>
                <w:rFonts w:hint="eastAsia"/>
              </w:rPr>
              <w:t>3</w:t>
            </w:r>
          </w:p>
        </w:tc>
        <w:tc>
          <w:tcPr>
            <w:tcW w:w="1297" w:type="dxa"/>
          </w:tcPr>
          <w:p w:rsidR="00C928DB" w:rsidRDefault="00C928DB" w:rsidP="00C928DB">
            <w:pPr>
              <w:spacing w:before="156"/>
            </w:pPr>
          </w:p>
        </w:tc>
        <w:tc>
          <w:tcPr>
            <w:tcW w:w="1217" w:type="dxa"/>
          </w:tcPr>
          <w:p w:rsidR="00C928DB" w:rsidRDefault="00C928DB" w:rsidP="00C928DB">
            <w:pPr>
              <w:spacing w:before="156"/>
            </w:pPr>
          </w:p>
        </w:tc>
        <w:tc>
          <w:tcPr>
            <w:tcW w:w="1217" w:type="dxa"/>
          </w:tcPr>
          <w:p w:rsidR="00C928DB" w:rsidRDefault="00C928DB" w:rsidP="00C928DB">
            <w:pPr>
              <w:spacing w:before="156"/>
            </w:pPr>
          </w:p>
        </w:tc>
        <w:tc>
          <w:tcPr>
            <w:tcW w:w="1218" w:type="dxa"/>
          </w:tcPr>
          <w:p w:rsidR="00C928DB" w:rsidRDefault="00C928DB" w:rsidP="00C928DB">
            <w:pPr>
              <w:spacing w:before="156"/>
            </w:pPr>
          </w:p>
        </w:tc>
        <w:tc>
          <w:tcPr>
            <w:tcW w:w="1218" w:type="dxa"/>
          </w:tcPr>
          <w:p w:rsidR="00C928DB" w:rsidRDefault="00C928DB" w:rsidP="00C928DB">
            <w:pPr>
              <w:spacing w:before="156"/>
            </w:pPr>
          </w:p>
        </w:tc>
        <w:tc>
          <w:tcPr>
            <w:tcW w:w="1176" w:type="dxa"/>
          </w:tcPr>
          <w:p w:rsidR="00C928DB" w:rsidRDefault="00C928DB" w:rsidP="00C928DB">
            <w:pPr>
              <w:spacing w:before="156"/>
            </w:pPr>
          </w:p>
        </w:tc>
      </w:tr>
      <w:tr w:rsidR="00C928DB" w:rsidTr="00546010">
        <w:tc>
          <w:tcPr>
            <w:tcW w:w="1179" w:type="dxa"/>
          </w:tcPr>
          <w:p w:rsidR="00C928DB" w:rsidRDefault="00C928DB" w:rsidP="00C928DB">
            <w:pPr>
              <w:spacing w:before="156"/>
            </w:pPr>
            <w:r>
              <w:rPr>
                <w:rFonts w:hint="eastAsia"/>
              </w:rPr>
              <w:t>住宿</w:t>
            </w:r>
          </w:p>
        </w:tc>
        <w:tc>
          <w:tcPr>
            <w:tcW w:w="3731" w:type="dxa"/>
            <w:gridSpan w:val="3"/>
          </w:tcPr>
          <w:p w:rsidR="00C928DB" w:rsidRDefault="00C928DB" w:rsidP="00C928DB">
            <w:pPr>
              <w:spacing w:before="156"/>
            </w:pPr>
            <w:r>
              <w:rPr>
                <w:rFonts w:hint="eastAsia"/>
              </w:rPr>
              <w:t>合住</w:t>
            </w:r>
            <w:r>
              <w:rPr>
                <w:rFonts w:asciiTheme="minorEastAsia" w:hAnsiTheme="minorEastAsia" w:hint="eastAsia"/>
              </w:rPr>
              <w:t>□</w:t>
            </w:r>
          </w:p>
        </w:tc>
        <w:tc>
          <w:tcPr>
            <w:tcW w:w="3612" w:type="dxa"/>
            <w:gridSpan w:val="3"/>
          </w:tcPr>
          <w:p w:rsidR="00C928DB" w:rsidRDefault="00C928DB" w:rsidP="00C928DB">
            <w:pPr>
              <w:spacing w:before="156"/>
            </w:pPr>
            <w:r>
              <w:rPr>
                <w:rFonts w:hint="eastAsia"/>
              </w:rPr>
              <w:t>单住</w:t>
            </w:r>
            <w:r>
              <w:rPr>
                <w:rFonts w:asciiTheme="minorEastAsia" w:hAnsiTheme="minorEastAsia" w:hint="eastAsia"/>
              </w:rPr>
              <w:t>□</w:t>
            </w:r>
          </w:p>
        </w:tc>
      </w:tr>
    </w:tbl>
    <w:p w:rsidR="00C928DB" w:rsidRDefault="00C928DB" w:rsidP="004E73B9">
      <w:pPr>
        <w:spacing w:before="156" w:line="360" w:lineRule="auto"/>
      </w:pPr>
    </w:p>
    <w:sectPr w:rsidR="00C928DB" w:rsidSect="00AE7905">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4E" w:rsidRDefault="0065114E" w:rsidP="00E76F13">
      <w:pPr>
        <w:spacing w:before="120" w:line="240" w:lineRule="auto"/>
      </w:pPr>
      <w:r>
        <w:separator/>
      </w:r>
    </w:p>
  </w:endnote>
  <w:endnote w:type="continuationSeparator" w:id="0">
    <w:p w:rsidR="0065114E" w:rsidRDefault="0065114E" w:rsidP="00E76F13">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6"/>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4E" w:rsidRDefault="0065114E" w:rsidP="00E76F13">
      <w:pPr>
        <w:spacing w:before="120" w:line="240" w:lineRule="auto"/>
      </w:pPr>
      <w:r>
        <w:separator/>
      </w:r>
    </w:p>
  </w:footnote>
  <w:footnote w:type="continuationSeparator" w:id="0">
    <w:p w:rsidR="0065114E" w:rsidRDefault="0065114E" w:rsidP="00E76F13">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7"/>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7"/>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0E" w:rsidRDefault="007E430E">
    <w:pPr>
      <w:pStyle w:val="a7"/>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296"/>
    <w:multiLevelType w:val="multilevel"/>
    <w:tmpl w:val="03B862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86F13B9"/>
    <w:multiLevelType w:val="multilevel"/>
    <w:tmpl w:val="786F13B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9A"/>
    <w:rsid w:val="00001E89"/>
    <w:rsid w:val="0001711E"/>
    <w:rsid w:val="0006369D"/>
    <w:rsid w:val="00091A3D"/>
    <w:rsid w:val="000924BD"/>
    <w:rsid w:val="00093431"/>
    <w:rsid w:val="000A6FE0"/>
    <w:rsid w:val="000B5834"/>
    <w:rsid w:val="000C2954"/>
    <w:rsid w:val="000D25BF"/>
    <w:rsid w:val="000E3F0A"/>
    <w:rsid w:val="000F5130"/>
    <w:rsid w:val="000F5370"/>
    <w:rsid w:val="000F69FD"/>
    <w:rsid w:val="00101E54"/>
    <w:rsid w:val="00111207"/>
    <w:rsid w:val="00116504"/>
    <w:rsid w:val="0012063C"/>
    <w:rsid w:val="001217D0"/>
    <w:rsid w:val="00125653"/>
    <w:rsid w:val="00126F6D"/>
    <w:rsid w:val="001626A7"/>
    <w:rsid w:val="00174DD5"/>
    <w:rsid w:val="00175A6B"/>
    <w:rsid w:val="00197E71"/>
    <w:rsid w:val="001A21E1"/>
    <w:rsid w:val="001A2920"/>
    <w:rsid w:val="001B4F79"/>
    <w:rsid w:val="001B5BE2"/>
    <w:rsid w:val="001D7FBD"/>
    <w:rsid w:val="00202FFE"/>
    <w:rsid w:val="00212B50"/>
    <w:rsid w:val="00214535"/>
    <w:rsid w:val="00216A6E"/>
    <w:rsid w:val="00253C54"/>
    <w:rsid w:val="0025425D"/>
    <w:rsid w:val="002776D8"/>
    <w:rsid w:val="00283F10"/>
    <w:rsid w:val="0029623B"/>
    <w:rsid w:val="002A022C"/>
    <w:rsid w:val="002A5EA5"/>
    <w:rsid w:val="002A742F"/>
    <w:rsid w:val="002B445B"/>
    <w:rsid w:val="002C6A54"/>
    <w:rsid w:val="002C7EE4"/>
    <w:rsid w:val="002D042B"/>
    <w:rsid w:val="002D63E2"/>
    <w:rsid w:val="002E5B27"/>
    <w:rsid w:val="002F0F86"/>
    <w:rsid w:val="00305576"/>
    <w:rsid w:val="00313D79"/>
    <w:rsid w:val="00326C85"/>
    <w:rsid w:val="0033413E"/>
    <w:rsid w:val="003422AB"/>
    <w:rsid w:val="003467AA"/>
    <w:rsid w:val="0037348C"/>
    <w:rsid w:val="00392750"/>
    <w:rsid w:val="003B6CBD"/>
    <w:rsid w:val="003C1367"/>
    <w:rsid w:val="003D7D28"/>
    <w:rsid w:val="003F480F"/>
    <w:rsid w:val="003F6794"/>
    <w:rsid w:val="00400274"/>
    <w:rsid w:val="00455E1A"/>
    <w:rsid w:val="004734BB"/>
    <w:rsid w:val="00487E2B"/>
    <w:rsid w:val="004B39EB"/>
    <w:rsid w:val="004B3C38"/>
    <w:rsid w:val="004D2FE0"/>
    <w:rsid w:val="004E2E35"/>
    <w:rsid w:val="004E3448"/>
    <w:rsid w:val="004E73B9"/>
    <w:rsid w:val="004F6F62"/>
    <w:rsid w:val="00510256"/>
    <w:rsid w:val="00520B70"/>
    <w:rsid w:val="005908B7"/>
    <w:rsid w:val="005929D7"/>
    <w:rsid w:val="0059633A"/>
    <w:rsid w:val="00596D20"/>
    <w:rsid w:val="005B5672"/>
    <w:rsid w:val="005B7C90"/>
    <w:rsid w:val="005D16CA"/>
    <w:rsid w:val="005D2368"/>
    <w:rsid w:val="005E587E"/>
    <w:rsid w:val="005F2670"/>
    <w:rsid w:val="00617827"/>
    <w:rsid w:val="00624379"/>
    <w:rsid w:val="0065114E"/>
    <w:rsid w:val="00665A3F"/>
    <w:rsid w:val="00685F62"/>
    <w:rsid w:val="00687CA6"/>
    <w:rsid w:val="006A1943"/>
    <w:rsid w:val="006B0B0A"/>
    <w:rsid w:val="006B0BC0"/>
    <w:rsid w:val="006E2ADB"/>
    <w:rsid w:val="006E3CEE"/>
    <w:rsid w:val="007230B2"/>
    <w:rsid w:val="00736A31"/>
    <w:rsid w:val="00762EF5"/>
    <w:rsid w:val="00772EE2"/>
    <w:rsid w:val="00777683"/>
    <w:rsid w:val="00777F78"/>
    <w:rsid w:val="00787F7B"/>
    <w:rsid w:val="00795581"/>
    <w:rsid w:val="00797A63"/>
    <w:rsid w:val="007B259E"/>
    <w:rsid w:val="007B4F8D"/>
    <w:rsid w:val="007E430E"/>
    <w:rsid w:val="0080300A"/>
    <w:rsid w:val="008150F2"/>
    <w:rsid w:val="00830E0B"/>
    <w:rsid w:val="00834118"/>
    <w:rsid w:val="0083654B"/>
    <w:rsid w:val="00836A41"/>
    <w:rsid w:val="008461D5"/>
    <w:rsid w:val="00856D6C"/>
    <w:rsid w:val="008C71A2"/>
    <w:rsid w:val="009174B8"/>
    <w:rsid w:val="0093619A"/>
    <w:rsid w:val="0094368A"/>
    <w:rsid w:val="00974233"/>
    <w:rsid w:val="00975FE9"/>
    <w:rsid w:val="009B1B67"/>
    <w:rsid w:val="009B785B"/>
    <w:rsid w:val="009C57B6"/>
    <w:rsid w:val="009D35B9"/>
    <w:rsid w:val="009D4E08"/>
    <w:rsid w:val="009E0656"/>
    <w:rsid w:val="009E1AFA"/>
    <w:rsid w:val="00A0064F"/>
    <w:rsid w:val="00A36F01"/>
    <w:rsid w:val="00A4316F"/>
    <w:rsid w:val="00A50159"/>
    <w:rsid w:val="00A61F4F"/>
    <w:rsid w:val="00A736E8"/>
    <w:rsid w:val="00A74475"/>
    <w:rsid w:val="00A957B0"/>
    <w:rsid w:val="00AA0D7C"/>
    <w:rsid w:val="00AB2E9A"/>
    <w:rsid w:val="00AB5B7E"/>
    <w:rsid w:val="00AC2DF0"/>
    <w:rsid w:val="00AD174E"/>
    <w:rsid w:val="00AE2E52"/>
    <w:rsid w:val="00AE7905"/>
    <w:rsid w:val="00B03BB6"/>
    <w:rsid w:val="00B42441"/>
    <w:rsid w:val="00B475D5"/>
    <w:rsid w:val="00B5244D"/>
    <w:rsid w:val="00B70B0A"/>
    <w:rsid w:val="00B77264"/>
    <w:rsid w:val="00B93D38"/>
    <w:rsid w:val="00BA2D38"/>
    <w:rsid w:val="00BC55DA"/>
    <w:rsid w:val="00BC62AC"/>
    <w:rsid w:val="00C2321D"/>
    <w:rsid w:val="00C3421D"/>
    <w:rsid w:val="00C40060"/>
    <w:rsid w:val="00C477BD"/>
    <w:rsid w:val="00C73D62"/>
    <w:rsid w:val="00C928DB"/>
    <w:rsid w:val="00CA60E9"/>
    <w:rsid w:val="00CD1234"/>
    <w:rsid w:val="00D03754"/>
    <w:rsid w:val="00D041B9"/>
    <w:rsid w:val="00D12085"/>
    <w:rsid w:val="00D20B5B"/>
    <w:rsid w:val="00D20F42"/>
    <w:rsid w:val="00D228A5"/>
    <w:rsid w:val="00D36D62"/>
    <w:rsid w:val="00D40B79"/>
    <w:rsid w:val="00D54666"/>
    <w:rsid w:val="00D736AF"/>
    <w:rsid w:val="00DB2CDE"/>
    <w:rsid w:val="00DC403C"/>
    <w:rsid w:val="00DE30DB"/>
    <w:rsid w:val="00DE7A90"/>
    <w:rsid w:val="00E018E0"/>
    <w:rsid w:val="00E06DFE"/>
    <w:rsid w:val="00E14FD6"/>
    <w:rsid w:val="00E23588"/>
    <w:rsid w:val="00E564BF"/>
    <w:rsid w:val="00E573B6"/>
    <w:rsid w:val="00E578B6"/>
    <w:rsid w:val="00E76F13"/>
    <w:rsid w:val="00E9592F"/>
    <w:rsid w:val="00EC03A0"/>
    <w:rsid w:val="00ED26AF"/>
    <w:rsid w:val="00EE76AC"/>
    <w:rsid w:val="00EF0FA5"/>
    <w:rsid w:val="00EF2EA0"/>
    <w:rsid w:val="00EF6CBF"/>
    <w:rsid w:val="00F10E8D"/>
    <w:rsid w:val="00F14EDC"/>
    <w:rsid w:val="00F31839"/>
    <w:rsid w:val="00F53CD9"/>
    <w:rsid w:val="00F76C31"/>
    <w:rsid w:val="00F82809"/>
    <w:rsid w:val="00FC43FD"/>
    <w:rsid w:val="00FF00DC"/>
    <w:rsid w:val="00FF1EE8"/>
    <w:rsid w:val="6286780D"/>
    <w:rsid w:val="6A462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line="360" w:lineRule="exact"/>
      <w:jc w:val="both"/>
    </w:pPr>
    <w:rPr>
      <w:kern w:val="2"/>
      <w:sz w:val="21"/>
      <w:szCs w:val="22"/>
    </w:rPr>
  </w:style>
  <w:style w:type="paragraph" w:styleId="3">
    <w:name w:val="heading 3"/>
    <w:basedOn w:val="a"/>
    <w:next w:val="a"/>
    <w:link w:val="3Char"/>
    <w:uiPriority w:val="9"/>
    <w:unhideWhenUsed/>
    <w:qFormat/>
    <w:pPr>
      <w:keepNext/>
      <w:keepLines/>
      <w:spacing w:beforeLines="0" w:after="260" w:line="415"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ody Text"/>
    <w:basedOn w:val="a"/>
    <w:link w:val="Char"/>
    <w:unhideWhenUsed/>
    <w:pPr>
      <w:spacing w:beforeLines="0" w:after="120" w:line="240" w:lineRule="auto"/>
      <w:jc w:val="left"/>
    </w:pPr>
    <w:rPr>
      <w:rFonts w:ascii="Arial" w:eastAsia="宋体" w:hAnsi="Arial" w:cs="Times New Roman"/>
      <w:szCs w:val="20"/>
    </w:rPr>
  </w:style>
  <w:style w:type="paragraph" w:styleId="a5">
    <w:name w:val="Balloon Text"/>
    <w:basedOn w:val="a"/>
    <w:link w:val="Char0"/>
    <w:uiPriority w:val="99"/>
    <w:unhideWhenUsed/>
    <w:pPr>
      <w:spacing w:line="240" w:lineRule="auto"/>
    </w:pPr>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7"/>
    <w:uiPriority w:val="99"/>
    <w:semiHidden/>
    <w:rPr>
      <w:sz w:val="18"/>
      <w:szCs w:val="18"/>
    </w:rPr>
  </w:style>
  <w:style w:type="character" w:customStyle="1" w:styleId="Char1">
    <w:name w:val="页脚 Char"/>
    <w:basedOn w:val="a0"/>
    <w:link w:val="a6"/>
    <w:uiPriority w:val="99"/>
    <w:semiHidden/>
    <w:qFormat/>
    <w:rPr>
      <w:sz w:val="18"/>
      <w:szCs w:val="18"/>
    </w:rPr>
  </w:style>
  <w:style w:type="character" w:customStyle="1" w:styleId="3Char">
    <w:name w:val="标题 3 Char"/>
    <w:basedOn w:val="a0"/>
    <w:link w:val="3"/>
    <w:uiPriority w:val="9"/>
    <w:qFormat/>
    <w:rPr>
      <w:rFonts w:eastAsia="宋体"/>
      <w:b/>
      <w:bCs/>
      <w:sz w:val="32"/>
      <w:szCs w:val="32"/>
    </w:rPr>
  </w:style>
  <w:style w:type="paragraph" w:customStyle="1" w:styleId="1">
    <w:name w:val="列出段落1"/>
    <w:basedOn w:val="a"/>
    <w:uiPriority w:val="34"/>
    <w:qFormat/>
    <w:pPr>
      <w:widowControl/>
      <w:spacing w:beforeLines="0" w:line="240" w:lineRule="auto"/>
      <w:ind w:left="720"/>
      <w:contextualSpacing/>
      <w:jc w:val="right"/>
    </w:pPr>
    <w:rPr>
      <w:kern w:val="0"/>
      <w:sz w:val="22"/>
    </w:rPr>
  </w:style>
  <w:style w:type="character" w:customStyle="1" w:styleId="Char">
    <w:name w:val="正文文本 Char"/>
    <w:basedOn w:val="a0"/>
    <w:link w:val="a4"/>
    <w:qFormat/>
    <w:rPr>
      <w:rFonts w:ascii="Arial" w:eastAsia="宋体" w:hAnsi="Arial" w:cs="Times New Roman"/>
      <w:szCs w:val="20"/>
    </w:rPr>
  </w:style>
  <w:style w:type="character" w:customStyle="1" w:styleId="shorttext">
    <w:name w:val="short_text"/>
    <w:basedOn w:val="a0"/>
  </w:style>
  <w:style w:type="character" w:customStyle="1" w:styleId="high-light-bg4">
    <w:name w:val="high-light-bg4"/>
    <w:basedOn w:val="a0"/>
  </w:style>
  <w:style w:type="character" w:customStyle="1" w:styleId="Char0">
    <w:name w:val="批注框文本 Char"/>
    <w:basedOn w:val="a0"/>
    <w:link w:val="a5"/>
    <w:uiPriority w:val="99"/>
    <w:semiHidden/>
    <w:qFormat/>
    <w:rPr>
      <w:sz w:val="18"/>
      <w:szCs w:val="18"/>
    </w:rPr>
  </w:style>
  <w:style w:type="character" w:customStyle="1" w:styleId="emtidy-1">
    <w:name w:val="emtidy-1"/>
    <w:basedOn w:val="a0"/>
    <w:rsid w:val="008150F2"/>
  </w:style>
  <w:style w:type="character" w:customStyle="1" w:styleId="apple-converted-space">
    <w:name w:val="apple-converted-space"/>
    <w:basedOn w:val="a0"/>
    <w:rsid w:val="008150F2"/>
  </w:style>
  <w:style w:type="character" w:customStyle="1" w:styleId="emtidy-2">
    <w:name w:val="emtidy-2"/>
    <w:basedOn w:val="a0"/>
    <w:rsid w:val="008150F2"/>
  </w:style>
  <w:style w:type="paragraph" w:styleId="aa">
    <w:name w:val="Date"/>
    <w:basedOn w:val="a"/>
    <w:next w:val="a"/>
    <w:link w:val="Char3"/>
    <w:uiPriority w:val="99"/>
    <w:semiHidden/>
    <w:unhideWhenUsed/>
    <w:rsid w:val="00C928DB"/>
    <w:pPr>
      <w:ind w:leftChars="2500" w:left="100"/>
    </w:pPr>
  </w:style>
  <w:style w:type="character" w:customStyle="1" w:styleId="Char3">
    <w:name w:val="日期 Char"/>
    <w:basedOn w:val="a0"/>
    <w:link w:val="aa"/>
    <w:uiPriority w:val="99"/>
    <w:semiHidden/>
    <w:rsid w:val="00C928DB"/>
    <w:rPr>
      <w:kern w:val="2"/>
      <w:sz w:val="21"/>
      <w:szCs w:val="22"/>
    </w:rPr>
  </w:style>
  <w:style w:type="paragraph" w:styleId="ab">
    <w:name w:val="Title"/>
    <w:basedOn w:val="a"/>
    <w:next w:val="a"/>
    <w:link w:val="Char4"/>
    <w:uiPriority w:val="10"/>
    <w:qFormat/>
    <w:rsid w:val="00C928DB"/>
    <w:pPr>
      <w:spacing w:beforeLines="0" w:after="60" w:line="240" w:lineRule="auto"/>
      <w:jc w:val="center"/>
      <w:outlineLvl w:val="0"/>
    </w:pPr>
    <w:rPr>
      <w:rFonts w:asciiTheme="majorHAnsi" w:eastAsia="宋体" w:hAnsiTheme="majorHAnsi" w:cstheme="majorBidi"/>
      <w:b/>
      <w:bCs/>
      <w:sz w:val="32"/>
      <w:szCs w:val="32"/>
    </w:rPr>
  </w:style>
  <w:style w:type="character" w:customStyle="1" w:styleId="Char4">
    <w:name w:val="标题 Char"/>
    <w:basedOn w:val="a0"/>
    <w:link w:val="ab"/>
    <w:uiPriority w:val="10"/>
    <w:rsid w:val="00C928DB"/>
    <w:rPr>
      <w:rFonts w:asciiTheme="majorHAnsi" w:eastAsia="宋体" w:hAnsiTheme="majorHAnsi" w:cstheme="majorBidi"/>
      <w:b/>
      <w:bCs/>
      <w:kern w:val="2"/>
      <w:sz w:val="32"/>
      <w:szCs w:val="32"/>
    </w:rPr>
  </w:style>
  <w:style w:type="table" w:styleId="ac">
    <w:name w:val="Table Grid"/>
    <w:basedOn w:val="a1"/>
    <w:uiPriority w:val="59"/>
    <w:rsid w:val="00C928D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tidy-3">
    <w:name w:val="emtidy-3"/>
    <w:basedOn w:val="a0"/>
    <w:rsid w:val="00787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line="360" w:lineRule="exact"/>
      <w:jc w:val="both"/>
    </w:pPr>
    <w:rPr>
      <w:kern w:val="2"/>
      <w:sz w:val="21"/>
      <w:szCs w:val="22"/>
    </w:rPr>
  </w:style>
  <w:style w:type="paragraph" w:styleId="3">
    <w:name w:val="heading 3"/>
    <w:basedOn w:val="a"/>
    <w:next w:val="a"/>
    <w:link w:val="3Char"/>
    <w:uiPriority w:val="9"/>
    <w:unhideWhenUsed/>
    <w:qFormat/>
    <w:pPr>
      <w:keepNext/>
      <w:keepLines/>
      <w:spacing w:beforeLines="0" w:after="260" w:line="415"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ody Text"/>
    <w:basedOn w:val="a"/>
    <w:link w:val="Char"/>
    <w:unhideWhenUsed/>
    <w:pPr>
      <w:spacing w:beforeLines="0" w:after="120" w:line="240" w:lineRule="auto"/>
      <w:jc w:val="left"/>
    </w:pPr>
    <w:rPr>
      <w:rFonts w:ascii="Arial" w:eastAsia="宋体" w:hAnsi="Arial" w:cs="Times New Roman"/>
      <w:szCs w:val="20"/>
    </w:rPr>
  </w:style>
  <w:style w:type="paragraph" w:styleId="a5">
    <w:name w:val="Balloon Text"/>
    <w:basedOn w:val="a"/>
    <w:link w:val="Char0"/>
    <w:uiPriority w:val="99"/>
    <w:unhideWhenUsed/>
    <w:pPr>
      <w:spacing w:line="240" w:lineRule="auto"/>
    </w:pPr>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Hyperlink"/>
    <w:basedOn w:val="a0"/>
    <w:uiPriority w:val="99"/>
    <w:unhideWhenUsed/>
    <w:qFormat/>
    <w:rPr>
      <w:color w:val="0000FF" w:themeColor="hyperlink"/>
      <w:u w:val="single"/>
    </w:rPr>
  </w:style>
  <w:style w:type="character" w:customStyle="1" w:styleId="Char2">
    <w:name w:val="页眉 Char"/>
    <w:basedOn w:val="a0"/>
    <w:link w:val="a7"/>
    <w:uiPriority w:val="99"/>
    <w:semiHidden/>
    <w:rPr>
      <w:sz w:val="18"/>
      <w:szCs w:val="18"/>
    </w:rPr>
  </w:style>
  <w:style w:type="character" w:customStyle="1" w:styleId="Char1">
    <w:name w:val="页脚 Char"/>
    <w:basedOn w:val="a0"/>
    <w:link w:val="a6"/>
    <w:uiPriority w:val="99"/>
    <w:semiHidden/>
    <w:qFormat/>
    <w:rPr>
      <w:sz w:val="18"/>
      <w:szCs w:val="18"/>
    </w:rPr>
  </w:style>
  <w:style w:type="character" w:customStyle="1" w:styleId="3Char">
    <w:name w:val="标题 3 Char"/>
    <w:basedOn w:val="a0"/>
    <w:link w:val="3"/>
    <w:uiPriority w:val="9"/>
    <w:qFormat/>
    <w:rPr>
      <w:rFonts w:eastAsia="宋体"/>
      <w:b/>
      <w:bCs/>
      <w:sz w:val="32"/>
      <w:szCs w:val="32"/>
    </w:rPr>
  </w:style>
  <w:style w:type="paragraph" w:customStyle="1" w:styleId="1">
    <w:name w:val="列出段落1"/>
    <w:basedOn w:val="a"/>
    <w:uiPriority w:val="34"/>
    <w:qFormat/>
    <w:pPr>
      <w:widowControl/>
      <w:spacing w:beforeLines="0" w:line="240" w:lineRule="auto"/>
      <w:ind w:left="720"/>
      <w:contextualSpacing/>
      <w:jc w:val="right"/>
    </w:pPr>
    <w:rPr>
      <w:kern w:val="0"/>
      <w:sz w:val="22"/>
    </w:rPr>
  </w:style>
  <w:style w:type="character" w:customStyle="1" w:styleId="Char">
    <w:name w:val="正文文本 Char"/>
    <w:basedOn w:val="a0"/>
    <w:link w:val="a4"/>
    <w:qFormat/>
    <w:rPr>
      <w:rFonts w:ascii="Arial" w:eastAsia="宋体" w:hAnsi="Arial" w:cs="Times New Roman"/>
      <w:szCs w:val="20"/>
    </w:rPr>
  </w:style>
  <w:style w:type="character" w:customStyle="1" w:styleId="shorttext">
    <w:name w:val="short_text"/>
    <w:basedOn w:val="a0"/>
  </w:style>
  <w:style w:type="character" w:customStyle="1" w:styleId="high-light-bg4">
    <w:name w:val="high-light-bg4"/>
    <w:basedOn w:val="a0"/>
  </w:style>
  <w:style w:type="character" w:customStyle="1" w:styleId="Char0">
    <w:name w:val="批注框文本 Char"/>
    <w:basedOn w:val="a0"/>
    <w:link w:val="a5"/>
    <w:uiPriority w:val="99"/>
    <w:semiHidden/>
    <w:qFormat/>
    <w:rPr>
      <w:sz w:val="18"/>
      <w:szCs w:val="18"/>
    </w:rPr>
  </w:style>
  <w:style w:type="character" w:customStyle="1" w:styleId="emtidy-1">
    <w:name w:val="emtidy-1"/>
    <w:basedOn w:val="a0"/>
    <w:rsid w:val="008150F2"/>
  </w:style>
  <w:style w:type="character" w:customStyle="1" w:styleId="apple-converted-space">
    <w:name w:val="apple-converted-space"/>
    <w:basedOn w:val="a0"/>
    <w:rsid w:val="008150F2"/>
  </w:style>
  <w:style w:type="character" w:customStyle="1" w:styleId="emtidy-2">
    <w:name w:val="emtidy-2"/>
    <w:basedOn w:val="a0"/>
    <w:rsid w:val="008150F2"/>
  </w:style>
  <w:style w:type="paragraph" w:styleId="aa">
    <w:name w:val="Date"/>
    <w:basedOn w:val="a"/>
    <w:next w:val="a"/>
    <w:link w:val="Char3"/>
    <w:uiPriority w:val="99"/>
    <w:semiHidden/>
    <w:unhideWhenUsed/>
    <w:rsid w:val="00C928DB"/>
    <w:pPr>
      <w:ind w:leftChars="2500" w:left="100"/>
    </w:pPr>
  </w:style>
  <w:style w:type="character" w:customStyle="1" w:styleId="Char3">
    <w:name w:val="日期 Char"/>
    <w:basedOn w:val="a0"/>
    <w:link w:val="aa"/>
    <w:uiPriority w:val="99"/>
    <w:semiHidden/>
    <w:rsid w:val="00C928DB"/>
    <w:rPr>
      <w:kern w:val="2"/>
      <w:sz w:val="21"/>
      <w:szCs w:val="22"/>
    </w:rPr>
  </w:style>
  <w:style w:type="paragraph" w:styleId="ab">
    <w:name w:val="Title"/>
    <w:basedOn w:val="a"/>
    <w:next w:val="a"/>
    <w:link w:val="Char4"/>
    <w:uiPriority w:val="10"/>
    <w:qFormat/>
    <w:rsid w:val="00C928DB"/>
    <w:pPr>
      <w:spacing w:beforeLines="0" w:after="60" w:line="240" w:lineRule="auto"/>
      <w:jc w:val="center"/>
      <w:outlineLvl w:val="0"/>
    </w:pPr>
    <w:rPr>
      <w:rFonts w:asciiTheme="majorHAnsi" w:eastAsia="宋体" w:hAnsiTheme="majorHAnsi" w:cstheme="majorBidi"/>
      <w:b/>
      <w:bCs/>
      <w:sz w:val="32"/>
      <w:szCs w:val="32"/>
    </w:rPr>
  </w:style>
  <w:style w:type="character" w:customStyle="1" w:styleId="Char4">
    <w:name w:val="标题 Char"/>
    <w:basedOn w:val="a0"/>
    <w:link w:val="ab"/>
    <w:uiPriority w:val="10"/>
    <w:rsid w:val="00C928DB"/>
    <w:rPr>
      <w:rFonts w:asciiTheme="majorHAnsi" w:eastAsia="宋体" w:hAnsiTheme="majorHAnsi" w:cstheme="majorBidi"/>
      <w:b/>
      <w:bCs/>
      <w:kern w:val="2"/>
      <w:sz w:val="32"/>
      <w:szCs w:val="32"/>
    </w:rPr>
  </w:style>
  <w:style w:type="table" w:styleId="ac">
    <w:name w:val="Table Grid"/>
    <w:basedOn w:val="a1"/>
    <w:uiPriority w:val="59"/>
    <w:rsid w:val="00C928D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tidy-3">
    <w:name w:val="emtidy-3"/>
    <w:basedOn w:val="a0"/>
    <w:rsid w:val="0078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chenyanr@bit.edu.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event.31huiyi.com/622965557/index?pageId=626317920"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07833-3B75-4F50-A69C-AB34BA44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2</cp:revision>
  <dcterms:created xsi:type="dcterms:W3CDTF">2017-05-12T03:01:00Z</dcterms:created>
  <dcterms:modified xsi:type="dcterms:W3CDTF">2017-05-12T03:01:00Z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